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CB4" w:rsidRPr="00560CB4" w:rsidRDefault="00560CB4" w:rsidP="00560CB4">
      <w:pPr>
        <w:bidi/>
        <w:spacing w:before="100" w:beforeAutospacing="1" w:after="0" w:line="217" w:lineRule="atLeast"/>
        <w:ind w:firstLine="567"/>
        <w:rPr>
          <w:rFonts w:ascii="Times New Roman" w:eastAsia="Times New Roman" w:hAnsi="Times New Roman" w:cs="Times New Roman"/>
          <w:sz w:val="24"/>
          <w:szCs w:val="24"/>
        </w:rPr>
      </w:pPr>
      <w:bookmarkStart w:id="0" w:name="_GoBack"/>
      <w:r>
        <w:rPr>
          <w:rFonts w:ascii="Times New Roman" w:eastAsia="Times New Roman" w:hAnsi="Times New Roman" w:cs="B Nazanin" w:hint="cs"/>
          <w:b/>
          <w:bCs/>
          <w:color w:val="0000FF"/>
          <w:sz w:val="24"/>
          <w:szCs w:val="24"/>
          <w:rtl/>
          <w:lang w:bidi="fa-IR"/>
        </w:rPr>
        <w:t>انت</w:t>
      </w:r>
      <w:r w:rsidRPr="00560CB4">
        <w:rPr>
          <w:rFonts w:ascii="Times New Roman" w:eastAsia="Times New Roman" w:hAnsi="Times New Roman" w:cs="B Nazanin" w:hint="cs"/>
          <w:b/>
          <w:bCs/>
          <w:color w:val="0000FF"/>
          <w:sz w:val="24"/>
          <w:szCs w:val="24"/>
          <w:rtl/>
          <w:lang w:bidi="fa-IR"/>
        </w:rPr>
        <w:t xml:space="preserve">ظار در انديشه شهيد مطهري </w:t>
      </w:r>
      <w:r w:rsidRPr="00560CB4">
        <w:rPr>
          <w:rFonts w:ascii="Cambria" w:eastAsia="Times New Roman" w:hAnsi="Cambria" w:cs="Cambria" w:hint="cs"/>
          <w:b/>
          <w:bCs/>
          <w:color w:val="0000FF"/>
          <w:sz w:val="24"/>
          <w:szCs w:val="24"/>
          <w:rtl/>
          <w:lang w:bidi="fa-IR"/>
        </w:rPr>
        <w:t>  </w:t>
      </w:r>
      <w:r w:rsidRPr="00560CB4">
        <w:rPr>
          <w:rFonts w:ascii="Tahoma" w:eastAsia="Times New Roman" w:hAnsi="Tahoma" w:cs="B Nazanin" w:hint="cs"/>
          <w:color w:val="000000"/>
          <w:sz w:val="24"/>
          <w:szCs w:val="24"/>
          <w:rtl/>
          <w:lang w:bidi="fa-IR"/>
        </w:rPr>
        <w:t xml:space="preserve"> </w:t>
      </w:r>
      <w:bookmarkEnd w:id="0"/>
      <w:r w:rsidRPr="00560CB4">
        <w:rPr>
          <w:rFonts w:ascii="Tahoma" w:eastAsia="Times New Roman" w:hAnsi="Tahoma" w:cs="B Nazanin"/>
          <w:noProof/>
          <w:color w:val="000000"/>
          <w:sz w:val="24"/>
          <w:szCs w:val="24"/>
        </w:rPr>
        <w:drawing>
          <wp:inline distT="0" distB="0" distL="0" distR="0">
            <wp:extent cx="2314575" cy="2362200"/>
            <wp:effectExtent l="0" t="0" r="9525" b="0"/>
            <wp:docPr id="1" name="Picture 1" descr="http://amozesh-week.basu.ac.ir/Special-Pages/pic/78689.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mozesh-week.basu.ac.ir/Special-Pages/pic/78689.asp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4575" cy="2362200"/>
                    </a:xfrm>
                    <a:prstGeom prst="rect">
                      <a:avLst/>
                    </a:prstGeom>
                    <a:noFill/>
                    <a:ln>
                      <a:noFill/>
                    </a:ln>
                  </pic:spPr>
                </pic:pic>
              </a:graphicData>
            </a:graphic>
          </wp:inline>
        </w:drawing>
      </w:r>
      <w:r w:rsidRPr="00560CB4">
        <w:rPr>
          <w:rFonts w:ascii="Tahoma" w:eastAsia="Times New Roman" w:hAnsi="Tahoma" w:cs="B Nazanin" w:hint="cs"/>
          <w:color w:val="000000"/>
          <w:sz w:val="24"/>
          <w:szCs w:val="24"/>
          <w:rtl/>
          <w:lang w:bidi="fa-IR"/>
        </w:rPr>
        <w:br/>
      </w:r>
      <w:r w:rsidRPr="00560CB4">
        <w:rPr>
          <w:rFonts w:ascii="Tahoma" w:eastAsia="Times New Roman" w:hAnsi="Tahoma" w:cs="B Nazanin" w:hint="cs"/>
          <w:color w:val="000000"/>
          <w:sz w:val="24"/>
          <w:szCs w:val="24"/>
          <w:rtl/>
          <w:lang w:bidi="fa-IR"/>
        </w:rPr>
        <w:br/>
      </w:r>
      <w:r w:rsidRPr="00560CB4">
        <w:rPr>
          <w:rFonts w:ascii="Tahoma" w:eastAsia="Times New Roman" w:hAnsi="Tahoma" w:cs="B Nazanin" w:hint="cs"/>
          <w:color w:val="000000"/>
          <w:sz w:val="24"/>
          <w:szCs w:val="24"/>
          <w:rtl/>
          <w:lang w:bidi="fa-IR"/>
        </w:rPr>
        <w:br/>
      </w:r>
      <w:r w:rsidRPr="00560CB4">
        <w:rPr>
          <w:rFonts w:ascii="Tahoma" w:eastAsia="Times New Roman" w:hAnsi="Tahoma" w:cs="B Nazanin" w:hint="cs"/>
          <w:color w:val="C65917"/>
          <w:sz w:val="24"/>
          <w:szCs w:val="24"/>
          <w:rtl/>
          <w:lang w:bidi="fa-IR"/>
        </w:rPr>
        <w:t>خلاصه</w:t>
      </w:r>
      <w:r w:rsidRPr="00560CB4">
        <w:rPr>
          <w:rFonts w:ascii="Tahoma" w:eastAsia="Times New Roman" w:hAnsi="Tahoma" w:cs="Tahoma"/>
          <w:color w:val="000000"/>
          <w:sz w:val="24"/>
          <w:szCs w:val="24"/>
          <w:rtl/>
          <w:lang w:bidi="fa-IR"/>
        </w:rPr>
        <w:t> </w:t>
      </w:r>
      <w:r w:rsidRPr="00560CB4">
        <w:rPr>
          <w:rFonts w:ascii="Tahoma" w:eastAsia="Times New Roman" w:hAnsi="Tahoma" w:cs="B Nazanin" w:hint="cs"/>
          <w:color w:val="000000"/>
          <w:sz w:val="24"/>
          <w:szCs w:val="24"/>
          <w:rtl/>
          <w:lang w:bidi="fa-IR"/>
        </w:rPr>
        <w:t>: قدّمه بحث انتظار و ظهور مهدي موعود ـ عجل الله تعالي فرجه الشريف ـ از ابعاد گوناگوني مورد چالش قرار گرفته است؛ از جمله...</w:t>
      </w:r>
    </w:p>
    <w:p w:rsidR="00560CB4" w:rsidRPr="00560CB4" w:rsidRDefault="00560CB4" w:rsidP="00560CB4">
      <w:pPr>
        <w:bidi/>
        <w:spacing w:before="272" w:after="136" w:line="217" w:lineRule="atLeast"/>
        <w:ind w:firstLine="567"/>
        <w:rPr>
          <w:rFonts w:ascii="Times New Roman" w:eastAsia="Times New Roman" w:hAnsi="Times New Roman" w:cs="Times New Roman"/>
          <w:sz w:val="24"/>
          <w:szCs w:val="24"/>
          <w:rtl/>
        </w:rPr>
      </w:pPr>
      <w:r w:rsidRPr="00560CB4">
        <w:rPr>
          <w:rFonts w:ascii="Cambria" w:eastAsia="Times New Roman" w:hAnsi="Cambria" w:cs="Cambria" w:hint="cs"/>
          <w:color w:val="000000"/>
          <w:sz w:val="24"/>
          <w:szCs w:val="24"/>
          <w:rtl/>
          <w:lang w:bidi="fa-IR"/>
        </w:rPr>
        <w:t> </w:t>
      </w:r>
    </w:p>
    <w:p w:rsidR="00560CB4" w:rsidRPr="00560CB4" w:rsidRDefault="00560CB4" w:rsidP="00560CB4">
      <w:pPr>
        <w:bidi/>
        <w:spacing w:before="100" w:beforeAutospacing="1" w:after="100" w:afterAutospacing="1" w:line="240" w:lineRule="auto"/>
        <w:ind w:firstLine="567"/>
        <w:rPr>
          <w:rFonts w:ascii="Times New Roman" w:eastAsia="Times New Roman" w:hAnsi="Times New Roman" w:cs="Times New Roman"/>
          <w:sz w:val="24"/>
          <w:szCs w:val="24"/>
          <w:rtl/>
        </w:rPr>
      </w:pPr>
      <w:r w:rsidRPr="00560CB4">
        <w:rPr>
          <w:rFonts w:ascii="Tahoma" w:eastAsia="Times New Roman" w:hAnsi="Tahoma" w:cs="B Nazanin" w:hint="cs"/>
          <w:color w:val="000000"/>
          <w:sz w:val="24"/>
          <w:szCs w:val="24"/>
          <w:rtl/>
          <w:lang w:bidi="fa-IR"/>
        </w:rPr>
        <w:t>مقدّمه بحث انتظار و ظهور مهدي موعود ـ عجل الله تعالي فرجه الشريف ـ از ابعاد گوناگوني مورد چالش قرار گرفته است؛ از جمله: 1. مهم ترين فلسفه اي كه براي تحقّق قيام مهدي برشمرده اند، تحقّق عدالت فراگير و گسترده است. با توجّه ...</w:t>
      </w:r>
      <w:r w:rsidRPr="00560CB4">
        <w:rPr>
          <w:rFonts w:ascii="Tahoma" w:eastAsia="Times New Roman" w:hAnsi="Tahoma" w:cs="B Nazanin" w:hint="cs"/>
          <w:color w:val="000000"/>
          <w:sz w:val="24"/>
          <w:szCs w:val="24"/>
          <w:rtl/>
          <w:lang w:bidi="fa-IR"/>
        </w:rPr>
        <w:br/>
        <w:t>3. يكي از مباحثي كه امروزه جدّي مطرح مي شود، بحث جهاني شدن است و مي دانيم حكومت مهدي(عج) نيز حكومت جهاني است. قيام او فلسفه اي جهاني دارد و الگوي اسلامي جهاني شدن را مي توان همان حكومت مهدي(عج) دانست. اگر از اين زاويه نگريسته شود، آيا جهاني شدن رنگ و بوي ديگري نخواهد گرفت و در آن صورت، وظيفه ما در قبال آن چه امروزه به صورت جهاني شدن مطرح شده، چيست؟</w:t>
      </w:r>
      <w:r w:rsidRPr="00560CB4">
        <w:rPr>
          <w:rFonts w:ascii="Tahoma" w:eastAsia="Times New Roman" w:hAnsi="Tahoma" w:cs="B Nazanin" w:hint="cs"/>
          <w:color w:val="000000"/>
          <w:sz w:val="24"/>
          <w:szCs w:val="24"/>
          <w:rtl/>
          <w:lang w:bidi="fa-IR"/>
        </w:rPr>
        <w:br/>
        <w:t>گذشته از اين گونه پرسش ها كه در خصوص اصل مهدويت و انتظار مطرح است، خود مفهوم انتظار، در درون خود نيز با چالش هايي جدّي مواجه است كه شايد مهم ترين آن ها اين باشد كه با توجه به اين كه در احاديث آمده ظهور، زماني رخ مي دهد كه جهان پر از ظلم شده باشد، آيا هرگونه تلاش اصلاحي عملاً ظهور را به تاخير نمي اندازد؟ اگر بايد منتظر ظهور بود، پس بايد از اقدامات اصلاحي دست برداشت و اين به معناي نفي وظايف اجتماعي است كه در دين بر دوش انسان گذاشته شده است (نظير امر به معروف و نهي از منكر)، و اگر قرار است به آن وظايف عمل كنيم، ديگر چگونه مي توان منتظر بود؟ به بيان ديگر اگر قرار است سير بشر با اين اصلاحات ما، سير تكاملي باشد، اين سير به همين ترتيب به آخر مي رسد و ديگر چه نيازي به ظهور مهدي؟</w:t>
      </w:r>
      <w:r w:rsidRPr="00560CB4">
        <w:rPr>
          <w:rFonts w:ascii="Tahoma" w:eastAsia="Times New Roman" w:hAnsi="Tahoma" w:cs="B Nazanin" w:hint="cs"/>
          <w:color w:val="000000"/>
          <w:sz w:val="24"/>
          <w:szCs w:val="24"/>
          <w:rtl/>
          <w:lang w:bidi="fa-IR"/>
        </w:rPr>
        <w:br/>
        <w:t>اين ها و سؤالاتي از اين دست، نگاهي دوباره و عميق به مسأله مهدويت در اسلام را مي طلبد كه مي توان كلّ مسأله را در اين جمله خلاصه كرد: از ما خواسته شده: انتظار ظهور و قيام مهدي(عج) را داشته باشيم، و مسأله ما اين است كه چرا و چگونه؟</w:t>
      </w:r>
      <w:r w:rsidRPr="00560CB4">
        <w:rPr>
          <w:rFonts w:ascii="Tahoma" w:eastAsia="Times New Roman" w:hAnsi="Tahoma" w:cs="B Nazanin" w:hint="cs"/>
          <w:color w:val="000000"/>
          <w:sz w:val="24"/>
          <w:szCs w:val="24"/>
          <w:rtl/>
          <w:lang w:bidi="fa-IR"/>
        </w:rPr>
        <w:br/>
        <w:t>در اين مقاله قصد داريم با استفاده از انديشه هاي شهيد مرتضي مطهري پاسخ اين سؤال را به دست آوريم.</w:t>
      </w:r>
      <w:r w:rsidRPr="00560CB4">
        <w:rPr>
          <w:rFonts w:ascii="Tahoma" w:eastAsia="Times New Roman" w:hAnsi="Tahoma" w:cs="B Nazanin" w:hint="cs"/>
          <w:color w:val="000000"/>
          <w:sz w:val="24"/>
          <w:szCs w:val="24"/>
          <w:rtl/>
          <w:lang w:bidi="fa-IR"/>
        </w:rPr>
        <w:br/>
        <w:t xml:space="preserve">سؤال از چرايي، دوگونه پاسخ مي تواند داشته باشد: يك بار، سؤال چرايي، سؤال از علل شيء است و اين جا بايد به تبيين فلسفه مهدويت پرداخت؛ يعني سؤال از اين كه چرا بايد منتظر بود، به اين برمي گردد كه چرا قيام مهدي ضرورت دارد كه انتظار آن ضرورت داشته باشد؟ پاسخ ديگر، پاسخ از طريق نتايج (معلولات شيء) است؛ يعني بايد منتظر بود؛ زيرا منتظر بودن، اين آثار را براي ما به همراه دارد؛ امّا بحث از چگونگي، بين اين دو نحوه چرايي قرار مي گيرد. اين بحث از طرفي متفرّع بر فلسفه مهدويت </w:t>
      </w:r>
      <w:r w:rsidRPr="00560CB4">
        <w:rPr>
          <w:rFonts w:ascii="Tahoma" w:eastAsia="Times New Roman" w:hAnsi="Tahoma" w:cs="B Nazanin" w:hint="cs"/>
          <w:color w:val="000000"/>
          <w:sz w:val="24"/>
          <w:szCs w:val="24"/>
          <w:rtl/>
          <w:lang w:bidi="fa-IR"/>
        </w:rPr>
        <w:lastRenderedPageBreak/>
        <w:t>است؛ زيرا براي معلوم شدن چگونگي انتظار ابتدا بايد متعلَّق آن معلوم شود. روشن است كه انتظار حمله دشمن را داشتن، چگونگي اي غير از انتظار ورود ميهمان داشتن را اقتضا مي كند. اين جا پس از شناخت ضرورت و فلسفه قيام موعود جهاني است كه مي توان به اين پرداخت كه اين قيام چگونه تحوّلي در تاريخ و جامعه بشري است و چگونه انتظاري را از ما مي طلبد. از طرف ديگر، زماني مي توان سخن از آثار و نتايج اين انتظار به ميان آورد كه چگونگي اين انتظار معلوم شده باشد تا بگوييم چنين انتظاري چنان ثمره اي خواهد داشت.</w:t>
      </w:r>
      <w:r w:rsidRPr="00560CB4">
        <w:rPr>
          <w:rFonts w:ascii="Tahoma" w:eastAsia="Times New Roman" w:hAnsi="Tahoma" w:cs="B Nazanin" w:hint="cs"/>
          <w:color w:val="000000"/>
          <w:sz w:val="24"/>
          <w:szCs w:val="24"/>
          <w:rtl/>
          <w:lang w:bidi="fa-IR"/>
        </w:rPr>
        <w:br/>
        <w:t>بدين ترتيب بحث را در سه بخش ادامه مي دهيم: در بخش اوّل (فلسفه مهدويت و ضرورت انتظار) و سوم (ثمرات انتظار)، درباره چرايي انتظار سخن خواهيم گفت و در بخش دوم (نحوه انتظار و وظيفه ما) در خصوص چگونگي آن.</w:t>
      </w:r>
      <w:r w:rsidRPr="00560CB4">
        <w:rPr>
          <w:rFonts w:ascii="Tahoma" w:eastAsia="Times New Roman" w:hAnsi="Tahoma" w:cs="B Nazanin" w:hint="cs"/>
          <w:color w:val="000000"/>
          <w:sz w:val="24"/>
          <w:szCs w:val="24"/>
          <w:rtl/>
          <w:lang w:bidi="fa-IR"/>
        </w:rPr>
        <w:br/>
      </w:r>
      <w:r w:rsidRPr="00560CB4">
        <w:rPr>
          <w:rFonts w:ascii="Tahoma" w:eastAsia="Times New Roman" w:hAnsi="Tahoma" w:cs="B Nazanin" w:hint="cs"/>
          <w:color w:val="000000"/>
          <w:sz w:val="24"/>
          <w:szCs w:val="24"/>
          <w:rtl/>
          <w:lang w:bidi="fa-IR"/>
        </w:rPr>
        <w:br/>
      </w:r>
      <w:r w:rsidRPr="00560CB4">
        <w:rPr>
          <w:rFonts w:ascii="Tahoma" w:eastAsia="Times New Roman" w:hAnsi="Tahoma" w:cs="B Titr" w:hint="cs"/>
          <w:color w:val="000000"/>
          <w:sz w:val="24"/>
          <w:szCs w:val="24"/>
          <w:rtl/>
          <w:lang w:bidi="fa-IR"/>
        </w:rPr>
        <w:t>بخش اوّل: فلسفه مهدويت و ضرورت انتظار</w:t>
      </w:r>
    </w:p>
    <w:p w:rsidR="00560CB4" w:rsidRPr="00560CB4" w:rsidRDefault="00560CB4" w:rsidP="00560CB4">
      <w:pPr>
        <w:bidi/>
        <w:spacing w:before="100" w:beforeAutospacing="1" w:after="100" w:afterAutospacing="1" w:line="240" w:lineRule="auto"/>
        <w:ind w:firstLine="567"/>
        <w:rPr>
          <w:rFonts w:ascii="Times New Roman" w:eastAsia="Times New Roman" w:hAnsi="Times New Roman" w:cs="Times New Roman"/>
          <w:sz w:val="24"/>
          <w:szCs w:val="24"/>
          <w:rtl/>
        </w:rPr>
      </w:pPr>
      <w:r w:rsidRPr="00560CB4">
        <w:rPr>
          <w:rFonts w:ascii="Tahoma" w:eastAsia="Times New Roman" w:hAnsi="Tahoma" w:cs="B Nazanin" w:hint="cs"/>
          <w:color w:val="000000"/>
          <w:sz w:val="24"/>
          <w:szCs w:val="24"/>
          <w:rtl/>
          <w:lang w:bidi="fa-IR"/>
        </w:rPr>
        <w:t>در فلسفه اسلامي، قاعده اي به نام قاعده تلازم حد و برهان وجود دارد. به اقتضاي اين قاعده، هرگونه برهاني كه بر مساله اي اقامه شود، به شناخت (حد) بهتر آن خواهد انجاميد و بالعكس. (ابراهيمي ديناني، 1372: ج 3، ص 240 ـ 249). اين بحث ما نيز بر همين روش مبتني است؛ يعني اگر بخواهيم شناخت مناسبي از مهدويت به دست آوريم، يك راه اين است عللي كه ضرورت مهدويت را ايجاب كرده، بررسي كنيم. به نظر مي رسد مهم ترين دليل ضرورت موعود جهاني، همان فلسفه بعثت انبيا است كه فلسفه خلقت نيز هست (مطهري، 1372 الف، ص 69 ـ 73). فلسفه خلقت، عبادت و عبوديت است كه حقيقت عبوديت، تقرب به خدا است و فلسفه بعثت نيز طبق آيات متعدّدي از قرآن كريم، توحيد و عدالت اجتماعي معرّفي شده كه مطابق شرح دقيق شهيد مطهري، عدالت نيز براي توحيد است (همان: ص 74 ـ 85)، و مهم ترين ضرورت قيام موعود جهاني نيز پركردن زمين از عدل و قسط است؛ امّا چنان كه گفته شد، اگر قرار است عدالت كامل در آخرت محقّق شود، ديگر چه اصراري هست كه در دنيا هم محقق شود؟ پاسخ به اين سؤال، به نوع نگاه ما به انسان، عدالت و آخرت برمي گردد كه در چند بند توضيح مي دهيم:</w:t>
      </w:r>
      <w:r w:rsidRPr="00560CB4">
        <w:rPr>
          <w:rFonts w:ascii="Tahoma" w:eastAsia="Times New Roman" w:hAnsi="Tahoma" w:cs="B Nazanin" w:hint="cs"/>
          <w:color w:val="000000"/>
          <w:sz w:val="24"/>
          <w:szCs w:val="24"/>
          <w:rtl/>
          <w:lang w:bidi="fa-IR"/>
        </w:rPr>
        <w:br/>
      </w:r>
      <w:r w:rsidRPr="00560CB4">
        <w:rPr>
          <w:rFonts w:ascii="Tahoma" w:eastAsia="Times New Roman" w:hAnsi="Tahoma" w:cs="B Nazanin" w:hint="cs"/>
          <w:color w:val="000000"/>
          <w:sz w:val="24"/>
          <w:szCs w:val="24"/>
          <w:rtl/>
          <w:lang w:bidi="fa-IR"/>
        </w:rPr>
        <w:br/>
        <w:t>1</w:t>
      </w:r>
      <w:r w:rsidRPr="00560CB4">
        <w:rPr>
          <w:rFonts w:ascii="Tahoma" w:eastAsia="Times New Roman" w:hAnsi="Tahoma" w:cs="B Nazanin" w:hint="cs"/>
          <w:b/>
          <w:bCs/>
          <w:color w:val="000000"/>
          <w:sz w:val="24"/>
          <w:szCs w:val="24"/>
          <w:rtl/>
          <w:lang w:bidi="fa-IR"/>
        </w:rPr>
        <w:t>. جايگاه انسان در نظام آفرينش:</w:t>
      </w:r>
    </w:p>
    <w:p w:rsidR="00560CB4" w:rsidRPr="00560CB4" w:rsidRDefault="00560CB4" w:rsidP="00560CB4">
      <w:pPr>
        <w:bidi/>
        <w:spacing w:before="100" w:beforeAutospacing="1" w:after="100" w:afterAutospacing="1" w:line="240" w:lineRule="auto"/>
        <w:ind w:firstLine="567"/>
        <w:rPr>
          <w:rFonts w:ascii="Times New Roman" w:eastAsia="Times New Roman" w:hAnsi="Times New Roman" w:cs="Times New Roman"/>
          <w:sz w:val="24"/>
          <w:szCs w:val="24"/>
          <w:rtl/>
        </w:rPr>
      </w:pPr>
      <w:r w:rsidRPr="00560CB4">
        <w:rPr>
          <w:rFonts w:ascii="Tahoma" w:eastAsia="Times New Roman" w:hAnsi="Tahoma" w:cs="B Nazanin" w:hint="cs"/>
          <w:color w:val="000000"/>
          <w:sz w:val="24"/>
          <w:szCs w:val="24"/>
          <w:rtl/>
          <w:lang w:bidi="fa-IR"/>
        </w:rPr>
        <w:t>از منظر قرآن كريم، انسان به زمين نيامده كه در زمين بماند؛ بلكه آمده تا مسير حركت به سوي خدا را طي كند و به مقام شايسته خويش كه همان مقام خليفه اللّهي است برسد؛ يعني مظهر صفات خدا گردد. انسان، آن گونه كه ملائكه پنداشتند، فقط موجودي نيست كه در زمين فساد و خونريزي كند؛ بلكه سكّه وجودش، روي ديگري دارد كه همان فلسفه آفرينش او است و در واقع آن چه در انسان اصالت دارد، همان ارزش هاي متعالي وجود او است (همان، ص 52 ـ 54).</w:t>
      </w:r>
      <w:r w:rsidRPr="00560CB4">
        <w:rPr>
          <w:rFonts w:ascii="Tahoma" w:eastAsia="Times New Roman" w:hAnsi="Tahoma" w:cs="B Nazanin" w:hint="cs"/>
          <w:color w:val="000000"/>
          <w:sz w:val="24"/>
          <w:szCs w:val="24"/>
          <w:rtl/>
          <w:lang w:bidi="fa-IR"/>
        </w:rPr>
        <w:br/>
      </w:r>
      <w:r w:rsidRPr="00560CB4">
        <w:rPr>
          <w:rFonts w:ascii="Tahoma" w:eastAsia="Times New Roman" w:hAnsi="Tahoma" w:cs="B Nazanin" w:hint="cs"/>
          <w:color w:val="000000"/>
          <w:sz w:val="24"/>
          <w:szCs w:val="24"/>
          <w:rtl/>
          <w:lang w:bidi="fa-IR"/>
        </w:rPr>
        <w:br/>
      </w:r>
      <w:r w:rsidRPr="00560CB4">
        <w:rPr>
          <w:rFonts w:ascii="Tahoma" w:eastAsia="Times New Roman" w:hAnsi="Tahoma" w:cs="B Nazanin" w:hint="cs"/>
          <w:b/>
          <w:bCs/>
          <w:color w:val="000000"/>
          <w:sz w:val="24"/>
          <w:szCs w:val="24"/>
          <w:rtl/>
          <w:lang w:bidi="fa-IR"/>
        </w:rPr>
        <w:t>2. اصل فطرت:</w:t>
      </w:r>
    </w:p>
    <w:p w:rsidR="00560CB4" w:rsidRPr="00560CB4" w:rsidRDefault="00560CB4" w:rsidP="00560CB4">
      <w:pPr>
        <w:bidi/>
        <w:spacing w:before="100" w:beforeAutospacing="1" w:after="100" w:afterAutospacing="1" w:line="240" w:lineRule="auto"/>
        <w:ind w:firstLine="567"/>
        <w:rPr>
          <w:rFonts w:ascii="Times New Roman" w:eastAsia="Times New Roman" w:hAnsi="Times New Roman" w:cs="Times New Roman"/>
          <w:sz w:val="24"/>
          <w:szCs w:val="24"/>
          <w:rtl/>
        </w:rPr>
      </w:pPr>
      <w:r w:rsidRPr="00560CB4">
        <w:rPr>
          <w:rFonts w:ascii="Tahoma" w:eastAsia="Times New Roman" w:hAnsi="Tahoma" w:cs="B Nazanin" w:hint="cs"/>
          <w:color w:val="000000"/>
          <w:sz w:val="24"/>
          <w:szCs w:val="24"/>
          <w:rtl/>
          <w:lang w:bidi="fa-IR"/>
        </w:rPr>
        <w:t>با توجّه به مطلب پيشين، انسان موجود خنثا نيست كه صرفاً تحت تاثير عوامل خارجي واقع شود؛ بلكه در ذات خود، شخصيت واقعي و جهتگيري حقيقي به سمت كمال دارد كه اين جهتگيري، همان فلسفه اصلي وجود او است و امري است كه مي توان روي آن سرمايه گذاري كرد (مطهري، 1375). اين سرمايه اوّليه به قدري اهميت دارد كه وجود هرگونه باطلي كاملاً تبعي و طفيلي اين سرمايه حق است و در عالم، باطل محض وجود ندارد؛ بلكه همه باطل ها در اثر افراط و تفريط در حق پديد مي آيند و هويت مستقلي ندارند (مطهري، 1372 ب، ص 35 ـ 37). به بيان ديگر، انسان يك ظرف خالي محض نيست كه از بيرون و تحت تاثير عوامل خارجي پر شود؛ بلكه بذر يك سلسله بينش ها وگرايش ها در نهاد او نهفته است و بدين سبب انسان بايد پرورش داده شود، نه اين كه مانند يك مادّه صنعتي، ساخته شود (مطهري، 1371: ص 35).</w:t>
      </w:r>
      <w:r w:rsidRPr="00560CB4">
        <w:rPr>
          <w:rFonts w:ascii="Tahoma" w:eastAsia="Times New Roman" w:hAnsi="Tahoma" w:cs="B Nazanin" w:hint="cs"/>
          <w:color w:val="000000"/>
          <w:sz w:val="24"/>
          <w:szCs w:val="24"/>
          <w:rtl/>
          <w:lang w:bidi="fa-IR"/>
        </w:rPr>
        <w:br/>
      </w:r>
      <w:r w:rsidRPr="00560CB4">
        <w:rPr>
          <w:rFonts w:ascii="Tahoma" w:eastAsia="Times New Roman" w:hAnsi="Tahoma" w:cs="B Nazanin" w:hint="cs"/>
          <w:color w:val="000000"/>
          <w:sz w:val="24"/>
          <w:szCs w:val="24"/>
          <w:rtl/>
          <w:lang w:bidi="fa-IR"/>
        </w:rPr>
        <w:lastRenderedPageBreak/>
        <w:br/>
      </w:r>
      <w:r w:rsidRPr="00560CB4">
        <w:rPr>
          <w:rFonts w:ascii="Tahoma" w:eastAsia="Times New Roman" w:hAnsi="Tahoma" w:cs="B Nazanin" w:hint="cs"/>
          <w:b/>
          <w:bCs/>
          <w:color w:val="000000"/>
          <w:sz w:val="24"/>
          <w:szCs w:val="24"/>
          <w:rtl/>
          <w:lang w:bidi="fa-IR"/>
        </w:rPr>
        <w:t>3. رابطه فرد و جامعه:</w:t>
      </w:r>
    </w:p>
    <w:p w:rsidR="00560CB4" w:rsidRPr="00560CB4" w:rsidRDefault="00560CB4" w:rsidP="00560CB4">
      <w:pPr>
        <w:bidi/>
        <w:spacing w:before="100" w:beforeAutospacing="1" w:after="100" w:afterAutospacing="1" w:line="240" w:lineRule="auto"/>
        <w:ind w:firstLine="567"/>
        <w:rPr>
          <w:rFonts w:ascii="Times New Roman" w:eastAsia="Times New Roman" w:hAnsi="Times New Roman" w:cs="Times New Roman"/>
          <w:sz w:val="24"/>
          <w:szCs w:val="24"/>
          <w:rtl/>
        </w:rPr>
      </w:pPr>
      <w:r w:rsidRPr="00560CB4">
        <w:rPr>
          <w:rFonts w:ascii="Tahoma" w:eastAsia="Times New Roman" w:hAnsi="Tahoma" w:cs="B Nazanin" w:hint="cs"/>
          <w:color w:val="000000"/>
          <w:sz w:val="24"/>
          <w:szCs w:val="24"/>
          <w:rtl/>
          <w:lang w:bidi="fa-IR"/>
        </w:rPr>
        <w:t>در اسلام، هم فرد اصالت دارد و هم جامعه. ديدگاه اسلام نه اصالت فردي محض است كه جامعه را فقط اعتباري و قراردادي بداند، نه اصالت جمعي صرف است كه هيچ گونه اصالت و هويتي براي فرد قائل نباشد؛ بلكه بايد گفت:</w:t>
      </w:r>
      <w:r w:rsidRPr="00560CB4">
        <w:rPr>
          <w:rFonts w:ascii="Tahoma" w:eastAsia="Times New Roman" w:hAnsi="Tahoma" w:cs="B Nazanin" w:hint="cs"/>
          <w:color w:val="000000"/>
          <w:sz w:val="24"/>
          <w:szCs w:val="24"/>
          <w:rtl/>
          <w:lang w:bidi="fa-IR"/>
        </w:rPr>
        <w:br/>
        <w:t>افراد انسان كه هر كدام با سرمايه اي فطري و سرمايه اي اكتسابي از طبيعت، وارد زندگي اجتماعي مي شوند، روحاً در يك ديگر ادغام مي شوند و هويت روحي جديد كه از آن به روح جمعي تعبير مي شود، مي يابند. اين تركيب يك نوع تركيب طبيعي مخصوص به خود است كه براي آن شبيه و نظيري نمي توان يافت. اين تركيب از آن جهت كه اجزا در يك ديگر تاثير و تأثّر عيني دارند و موجب تغيير عيني يك ديگر مي گردند و اجزا هويت جديدي مي يابند، تركيب طبيعي و عيني است؛ امّا از آن جهت كه كل و مركّب به عنوان يك واحد واقعي وجود ندارد، با ساير مركّبات طبيعي فرق دارد؛ يعني در ساير مركّبات طبيعي، تركيب، تركيب حقيقي است؛ زيرا اجزا در يك ديگر تاثير و تاثّر واقعي دارند و هويت افراد هويتي ديگر مي گردد و مركّب هم يك واحد واقعي است؛ يعني صرفا هويتي يگانه وجود دارد و كثرت اجزا تبديل به وحدت كل شده است؛ امّا در تركيب جامعه و فرد، تركيب، تركيب واقعي است؛ زيرا تاثير و تأثّر و فعل و انفعال واقعي رخ مي دهد و اجزاي مركّب كه همان افراد اجتماعند، هويت و صورت جديد مي يابند؛ امّا به هيچ وجه، كثرت تبديل به وحدت نمي شود و انسان اكمل به عنوان يك واحد واقعي كه كثرت ها در او حل شده باشد، وجود ندارد. انسان اكمل، همان مجموع افراد است و وجود اعتباري و انتزاعي دارد (مطهري، 1374، ص 27 ـ 26)؛</w:t>
      </w:r>
      <w:r w:rsidRPr="00560CB4">
        <w:rPr>
          <w:rFonts w:ascii="Tahoma" w:eastAsia="Times New Roman" w:hAnsi="Tahoma" w:cs="B Nazanin" w:hint="cs"/>
          <w:color w:val="000000"/>
          <w:sz w:val="24"/>
          <w:szCs w:val="24"/>
          <w:rtl/>
          <w:lang w:bidi="fa-IR"/>
        </w:rPr>
        <w:br/>
        <w:t>بنابراين، تحقّق سعادت فرد بماهو فرد، لزوماً به معناي تحقّق سعادت جامعه بماهو جامعه نيست؛ چرا كه هر دو اصالت دارند و زماني مي توان واقعاً سعادت انساني را محقّق شده دانست كه افزون بر سعادت فرد، سعادت جامعه نيز محقّق شود.</w:t>
      </w:r>
      <w:r w:rsidRPr="00560CB4">
        <w:rPr>
          <w:rFonts w:ascii="Tahoma" w:eastAsia="Times New Roman" w:hAnsi="Tahoma" w:cs="B Nazanin" w:hint="cs"/>
          <w:color w:val="000000"/>
          <w:sz w:val="24"/>
          <w:szCs w:val="24"/>
          <w:rtl/>
          <w:lang w:bidi="fa-IR"/>
        </w:rPr>
        <w:br/>
      </w:r>
      <w:r w:rsidRPr="00560CB4">
        <w:rPr>
          <w:rFonts w:ascii="Tahoma" w:eastAsia="Times New Roman" w:hAnsi="Tahoma" w:cs="B Nazanin" w:hint="cs"/>
          <w:color w:val="000000"/>
          <w:sz w:val="24"/>
          <w:szCs w:val="24"/>
          <w:rtl/>
          <w:lang w:bidi="fa-IR"/>
        </w:rPr>
        <w:br/>
      </w:r>
      <w:r w:rsidRPr="00560CB4">
        <w:rPr>
          <w:rFonts w:ascii="Tahoma" w:eastAsia="Times New Roman" w:hAnsi="Tahoma" w:cs="B Nazanin" w:hint="cs"/>
          <w:b/>
          <w:bCs/>
          <w:color w:val="000000"/>
          <w:sz w:val="24"/>
          <w:szCs w:val="24"/>
          <w:rtl/>
          <w:lang w:bidi="fa-IR"/>
        </w:rPr>
        <w:t>4. رابطه دنيا و آخرت:</w:t>
      </w:r>
    </w:p>
    <w:p w:rsidR="00560CB4" w:rsidRPr="00560CB4" w:rsidRDefault="00560CB4" w:rsidP="00560CB4">
      <w:pPr>
        <w:bidi/>
        <w:spacing w:before="100" w:beforeAutospacing="1" w:after="100" w:afterAutospacing="1" w:line="240" w:lineRule="auto"/>
        <w:ind w:firstLine="567"/>
        <w:rPr>
          <w:rFonts w:ascii="Times New Roman" w:eastAsia="Times New Roman" w:hAnsi="Times New Roman" w:cs="Times New Roman"/>
          <w:sz w:val="24"/>
          <w:szCs w:val="24"/>
          <w:rtl/>
        </w:rPr>
      </w:pPr>
      <w:r w:rsidRPr="00560CB4">
        <w:rPr>
          <w:rFonts w:ascii="Tahoma" w:eastAsia="Times New Roman" w:hAnsi="Tahoma" w:cs="B Nazanin" w:hint="cs"/>
          <w:color w:val="000000"/>
          <w:sz w:val="24"/>
          <w:szCs w:val="24"/>
          <w:rtl/>
          <w:lang w:bidi="fa-IR"/>
        </w:rPr>
        <w:t>آخرت باطن دنيا است بدين معنا كه عالم آخرت عالمي كاملاً مستقل نيست كه بعد از پايان زماني دنيا، تازه آغاز شود؛ بلكه با نظر عميق به آيات و روايات مي توان دريافت كه آخرت در باطن دنيا قرار دارد؛ پس جزاي آخرتي، نه جزاي قراردادي است و نه حتي رابطه علّي و معلولي با اعمال دنيايي دارد؛ بلكه جزاي آخرتي به ظهور رسيدن باطن همين اعمالي است كه در دنيا انجام مي داده ايم (مطهري، 1373 الف، ص 201، و نيز 1373 ب، ص 30 ـ 32)؛ پس مي توان گفت: سعادت آخرتي، تجلّي باطني و واقعي سعادت دنيايي است؛ بدين لحاظ كه در تعبير قرآن كريم، انساني كه از ياد خدا غافل باشد، گرچه انواع امكانات رفاهي در اختيارش باشد، باز زندگي اش سخت و ناخوشايند است و در مقابل، اولياي خدا هر قدر هم كه به لحاظ ظاهري در رنج و سختي باشند، در خوشي و آرامش كاملند. بدين ترتيب، براي تحقّق عدالت واقعي در قيامت بايد هم به لحاظ فردي و هم به لحاظ اجتماعي، انسانف كمال يافته در دنيا وجود داشته باشد.</w:t>
      </w:r>
      <w:r w:rsidRPr="00560CB4">
        <w:rPr>
          <w:rFonts w:ascii="Tahoma" w:eastAsia="Times New Roman" w:hAnsi="Tahoma" w:cs="B Nazanin" w:hint="cs"/>
          <w:color w:val="000000"/>
          <w:sz w:val="24"/>
          <w:szCs w:val="24"/>
          <w:rtl/>
          <w:lang w:bidi="fa-IR"/>
        </w:rPr>
        <w:br/>
      </w:r>
      <w:r w:rsidRPr="00560CB4">
        <w:rPr>
          <w:rFonts w:ascii="Tahoma" w:eastAsia="Times New Roman" w:hAnsi="Tahoma" w:cs="B Nazanin" w:hint="cs"/>
          <w:color w:val="000000"/>
          <w:sz w:val="24"/>
          <w:szCs w:val="24"/>
          <w:rtl/>
          <w:lang w:bidi="fa-IR"/>
        </w:rPr>
        <w:br/>
      </w:r>
      <w:r w:rsidRPr="00560CB4">
        <w:rPr>
          <w:rFonts w:ascii="Tahoma" w:eastAsia="Times New Roman" w:hAnsi="Tahoma" w:cs="B Nazanin" w:hint="cs"/>
          <w:b/>
          <w:bCs/>
          <w:color w:val="000000"/>
          <w:sz w:val="24"/>
          <w:szCs w:val="24"/>
          <w:rtl/>
          <w:lang w:bidi="fa-IR"/>
        </w:rPr>
        <w:t>5. انواع كمال انساني:</w:t>
      </w:r>
    </w:p>
    <w:p w:rsidR="00560CB4" w:rsidRPr="00560CB4" w:rsidRDefault="00560CB4" w:rsidP="00560CB4">
      <w:pPr>
        <w:bidi/>
        <w:spacing w:before="100" w:beforeAutospacing="1" w:after="100" w:afterAutospacing="1" w:line="240" w:lineRule="auto"/>
        <w:ind w:firstLine="567"/>
        <w:rPr>
          <w:rFonts w:ascii="Times New Roman" w:eastAsia="Times New Roman" w:hAnsi="Times New Roman" w:cs="Times New Roman"/>
          <w:sz w:val="24"/>
          <w:szCs w:val="24"/>
          <w:rtl/>
        </w:rPr>
      </w:pPr>
      <w:r w:rsidRPr="00560CB4">
        <w:rPr>
          <w:rFonts w:ascii="Tahoma" w:eastAsia="Times New Roman" w:hAnsi="Tahoma" w:cs="B Nazanin" w:hint="cs"/>
          <w:color w:val="000000"/>
          <w:sz w:val="24"/>
          <w:szCs w:val="24"/>
          <w:rtl/>
          <w:lang w:bidi="fa-IR"/>
        </w:rPr>
        <w:t>اعمال انسان در زندگي اش را مي توان از حيث چهار رابطه بررسي كرد: رابطه او با خود، با خدا، با ديگر انسان ها، و با طبيعت؛ امّا مي توانيم با نظري دقيق تر بگوييم كه بازگشت اين چهار رابطه به دو رابطه است: رابطه با خدا و رابطه با ديگران.</w:t>
      </w:r>
      <w:r w:rsidRPr="00560CB4">
        <w:rPr>
          <w:rFonts w:ascii="Tahoma" w:eastAsia="Times New Roman" w:hAnsi="Tahoma" w:cs="B Nazanin" w:hint="cs"/>
          <w:color w:val="000000"/>
          <w:sz w:val="24"/>
          <w:szCs w:val="24"/>
          <w:rtl/>
          <w:lang w:bidi="fa-IR"/>
        </w:rPr>
        <w:br/>
        <w:t xml:space="preserve">همان گونه كه كمال انساني از حيث رابطه اش با خدا مطرح است، از حيث رابطه انسان ها با همديگر نيز بحث رسيدن به كمال انسان، قابل بررسي است. بدين ترتيب مي توان گفت: به رغم اين كه پيامبر خاتم </w:t>
      </w:r>
      <w:r w:rsidRPr="00560CB4">
        <w:rPr>
          <w:rFonts w:ascii="Tahoma" w:eastAsia="Times New Roman" w:hAnsi="Tahoma" w:cs="Tahoma"/>
          <w:color w:val="000000"/>
          <w:sz w:val="24"/>
          <w:szCs w:val="24"/>
          <w:rtl/>
          <w:lang w:bidi="fa-IR"/>
        </w:rPr>
        <w:t>…</w:t>
      </w:r>
      <w:r w:rsidRPr="00560CB4">
        <w:rPr>
          <w:rFonts w:ascii="Tahoma" w:eastAsia="Times New Roman" w:hAnsi="Tahoma" w:cs="B Nazanin" w:hint="cs"/>
          <w:color w:val="000000"/>
          <w:sz w:val="24"/>
          <w:szCs w:val="24"/>
          <w:rtl/>
          <w:lang w:bidi="fa-IR"/>
        </w:rPr>
        <w:t xml:space="preserve"> كسي است كه به لحاظ فردي تمام مراتب كمال انساني را پيموده است (الخاتَم مَن ختم المراتب بأسرها)، امّا هنوز لزوماً انسان تمام مراتب كمال خويش را سپري نكرده؛ زيرا </w:t>
      </w:r>
      <w:r w:rsidRPr="00560CB4">
        <w:rPr>
          <w:rFonts w:ascii="Tahoma" w:eastAsia="Times New Roman" w:hAnsi="Tahoma" w:cs="B Nazanin" w:hint="cs"/>
          <w:color w:val="000000"/>
          <w:sz w:val="24"/>
          <w:szCs w:val="24"/>
          <w:rtl/>
          <w:lang w:bidi="fa-IR"/>
        </w:rPr>
        <w:lastRenderedPageBreak/>
        <w:t xml:space="preserve">اين مراتب كمال را به لحاظ اجتماعي نيز بايد بپيمايد و البتّه اين نقصي بر مقام پيامبر خاتم </w:t>
      </w:r>
      <w:r w:rsidRPr="00560CB4">
        <w:rPr>
          <w:rFonts w:ascii="Tahoma" w:eastAsia="Times New Roman" w:hAnsi="Tahoma" w:cs="Tahoma"/>
          <w:color w:val="000000"/>
          <w:sz w:val="24"/>
          <w:szCs w:val="24"/>
          <w:rtl/>
          <w:lang w:bidi="fa-IR"/>
        </w:rPr>
        <w:t>…</w:t>
      </w:r>
      <w:r w:rsidRPr="00560CB4">
        <w:rPr>
          <w:rFonts w:ascii="Tahoma" w:eastAsia="Times New Roman" w:hAnsi="Tahoma" w:cs="B Nazanin" w:hint="cs"/>
          <w:color w:val="000000"/>
          <w:sz w:val="24"/>
          <w:szCs w:val="24"/>
          <w:rtl/>
          <w:lang w:bidi="fa-IR"/>
        </w:rPr>
        <w:t xml:space="preserve"> نيست؛ بلكه نقصي بر مجموعه انسان ها است كه هنوز آماده تحقق آن كمال جمعي نشده اند. به بيان ديگر، با توجّه به اين كه جدا از فرد، جامعه هم اصالت دارد، به كمال رسيدن جامعه هم موضوعيت دارد و اين به كمال رسيدن بايد در عالم انساني تحقّق يابد كه شايد فلسفه رجعت نيز همين باشد.</w:t>
      </w:r>
      <w:r w:rsidRPr="00560CB4">
        <w:rPr>
          <w:rFonts w:ascii="Tahoma" w:eastAsia="Times New Roman" w:hAnsi="Tahoma" w:cs="B Nazanin" w:hint="cs"/>
          <w:color w:val="000000"/>
          <w:sz w:val="24"/>
          <w:szCs w:val="24"/>
          <w:rtl/>
          <w:lang w:bidi="fa-IR"/>
        </w:rPr>
        <w:br/>
        <w:t>بدين ترتيب، همان گونه كه به لحاظ فردي براي تحقق مقام خليفهاللهي كه خدا براي انسان در نظر گرفته، بايد انساني وجود داشته باشد كه آن مقام در او تحقّق يابد، به لحاظ اجتماعي نيز براي تحقّق مقام خليفهاللهي بايد جامعه كاملي در جهان پيدا شود. جالب اينجا است همان طور كه انسان به لحاظ فردي جسمانيه الحدوث و روحانيه البقا است (صدرالمتألهين شيرازي، 1410: ج8، ص347)، به لحاظ اجتماعي هم سير حركتي او از نهادهاي اقتصادي آغاز مي شود و به نهادهاي فرهنگي مي انجامد:</w:t>
      </w:r>
      <w:r w:rsidRPr="00560CB4">
        <w:rPr>
          <w:rFonts w:ascii="Tahoma" w:eastAsia="Times New Roman" w:hAnsi="Tahoma" w:cs="B Nazanin" w:hint="cs"/>
          <w:color w:val="000000"/>
          <w:sz w:val="24"/>
          <w:szCs w:val="24"/>
          <w:rtl/>
          <w:lang w:bidi="fa-IR"/>
        </w:rPr>
        <w:br/>
        <w:t>انسان در اثر همه جانبه بودن تكاملش، تدريجاً از وابستگي اش به محيط طبيعي و اجتماعي، كاسته، و به نوعي وارستگي كه مساوي است با وابستگي به عقيده و ايمان، افزوده است و در آينده به آزادي كامل معنوي دست خواهد يافت (مطهري، 1371، ص37).</w:t>
      </w:r>
      <w:r w:rsidRPr="00560CB4">
        <w:rPr>
          <w:rFonts w:ascii="Tahoma" w:eastAsia="Times New Roman" w:hAnsi="Tahoma" w:cs="B Nazanin" w:hint="cs"/>
          <w:color w:val="000000"/>
          <w:sz w:val="24"/>
          <w:szCs w:val="24"/>
          <w:rtl/>
          <w:lang w:bidi="fa-IR"/>
        </w:rPr>
        <w:br/>
        <w:t>سير تكاملي بشريت به سوي آزادي از اسارت طبيعت مادّي و شرايط اقتصادي ومنافع فردي و گروهي و به سوي هدفي بودن و مسلكي بودن و حكومت و اصالت بيش تر ايمان و ايدئولوژي بوده و هست. اراده بشر ابتدايي بيش تر تحت تاثير محيط طبيعي و محيط اجتماعي و طبيعت حيواني خودش شكل گرفته و متأثر شده است؛ ولي اراده بشر مترقّي در اثر تكامل فرهنگ و توسعه بينش وگرايش به ايدئولوژي هاي مترقّي، تدريجاً از اسارت محيط طبيعي و اجتماعي و غرايز حيواني آزادتر شده و آن ها را تحت تاثير قرار داده است (مطهري، 1371: ص 48 و 49).</w:t>
      </w:r>
      <w:r w:rsidRPr="00560CB4">
        <w:rPr>
          <w:rFonts w:ascii="Tahoma" w:eastAsia="Times New Roman" w:hAnsi="Tahoma" w:cs="B Nazanin" w:hint="cs"/>
          <w:color w:val="000000"/>
          <w:sz w:val="24"/>
          <w:szCs w:val="24"/>
          <w:rtl/>
          <w:lang w:bidi="fa-IR"/>
        </w:rPr>
        <w:br/>
      </w:r>
      <w:r w:rsidRPr="00560CB4">
        <w:rPr>
          <w:rFonts w:ascii="Tahoma" w:eastAsia="Times New Roman" w:hAnsi="Tahoma" w:cs="B Nazanin" w:hint="cs"/>
          <w:color w:val="000000"/>
          <w:sz w:val="24"/>
          <w:szCs w:val="24"/>
          <w:rtl/>
          <w:lang w:bidi="fa-IR"/>
        </w:rPr>
        <w:br/>
      </w:r>
      <w:r w:rsidRPr="00560CB4">
        <w:rPr>
          <w:rFonts w:ascii="Tahoma" w:eastAsia="Times New Roman" w:hAnsi="Tahoma" w:cs="B Nazanin" w:hint="cs"/>
          <w:b/>
          <w:bCs/>
          <w:color w:val="000000"/>
          <w:sz w:val="24"/>
          <w:szCs w:val="24"/>
          <w:rtl/>
          <w:lang w:bidi="fa-IR"/>
        </w:rPr>
        <w:t>6. واقعي بودن آرمان هاي اسلام:</w:t>
      </w:r>
    </w:p>
    <w:p w:rsidR="00560CB4" w:rsidRPr="00560CB4" w:rsidRDefault="00560CB4" w:rsidP="00560CB4">
      <w:pPr>
        <w:bidi/>
        <w:spacing w:before="100" w:beforeAutospacing="1" w:after="100" w:afterAutospacing="1" w:line="240" w:lineRule="auto"/>
        <w:ind w:firstLine="567"/>
        <w:rPr>
          <w:rFonts w:ascii="Times New Roman" w:eastAsia="Times New Roman" w:hAnsi="Times New Roman" w:cs="Times New Roman"/>
          <w:sz w:val="24"/>
          <w:szCs w:val="24"/>
          <w:rtl/>
        </w:rPr>
      </w:pPr>
      <w:r w:rsidRPr="00560CB4">
        <w:rPr>
          <w:rFonts w:ascii="Tahoma" w:eastAsia="Times New Roman" w:hAnsi="Tahoma" w:cs="B Nazanin" w:hint="cs"/>
          <w:color w:val="000000"/>
          <w:sz w:val="24"/>
          <w:szCs w:val="24"/>
          <w:rtl/>
          <w:lang w:bidi="fa-IR"/>
        </w:rPr>
        <w:t>نكته مهمّي در آموزه هاي اسلام هست و آن اين كه تمام آرمان هايي كه در اسلام مطرح شده، واقعي و عيني و دست يافتني است. مكاتب جديدي كه چند قرن اخير در جهان غرب پيدا شده و آرمان هايي را مطرح كرده اند، به طور عمده معترف بوده اند كه آرمان آن ها از نوع ايده آل است و توصيه آن ها براي رسيدن به آن آرمان، صرفاً توصيه روشي است؛ يعني بكوشيد حتّي الامكان به آن سمت و سو برويد؛ هر چند معلوم است كه آن آرمان، سرانجام، دست نيافتني است. در واقع مدينه هاي فاضله آن ها، اتوپيايي نبوده كه واژه ايده آل ترجمه دقيقي از آرمان آن ها است؛ امّا آرمان هاي اسلامي، صرفاً ايده آل و غير عيني نيست. اسلام، انسان را تا حدّ خليفهاللهي مي خواهد و قبل از هر چيز نمونه آن را (پيامبر اكرم</w:t>
      </w:r>
      <w:r w:rsidRPr="00560CB4">
        <w:rPr>
          <w:rFonts w:ascii="Tahoma" w:eastAsia="Times New Roman" w:hAnsi="Tahoma" w:cs="Tahoma"/>
          <w:color w:val="000000"/>
          <w:sz w:val="24"/>
          <w:szCs w:val="24"/>
          <w:rtl/>
          <w:lang w:bidi="fa-IR"/>
        </w:rPr>
        <w:t>…</w:t>
      </w:r>
      <w:r w:rsidRPr="00560CB4">
        <w:rPr>
          <w:rFonts w:ascii="Tahoma" w:eastAsia="Times New Roman" w:hAnsi="Tahoma" w:cs="B Nazanin" w:hint="cs"/>
          <w:color w:val="000000"/>
          <w:sz w:val="24"/>
          <w:szCs w:val="24"/>
          <w:rtl/>
          <w:lang w:bidi="fa-IR"/>
        </w:rPr>
        <w:t xml:space="preserve"> و امير مؤمنان(ع)) به جامعه بشري عرضه مي كند تا بدانند اين آرمان، به وسيله انسان ها دست يافتني است. به همين ترتيب، اگر از ما مي خواهد جامعه اي با عدالت كامل در دنيا برقرار كنيم، تحقّق آن را هم امري واقعي مي داند، نه صرفا همچون آرماني دست نيافتني.</w:t>
      </w:r>
      <w:r w:rsidRPr="00560CB4">
        <w:rPr>
          <w:rFonts w:ascii="Tahoma" w:eastAsia="Times New Roman" w:hAnsi="Tahoma" w:cs="B Nazanin" w:hint="cs"/>
          <w:color w:val="000000"/>
          <w:sz w:val="24"/>
          <w:szCs w:val="24"/>
          <w:rtl/>
          <w:lang w:bidi="fa-IR"/>
        </w:rPr>
        <w:br/>
      </w:r>
      <w:r w:rsidRPr="00560CB4">
        <w:rPr>
          <w:rFonts w:ascii="Tahoma" w:eastAsia="Times New Roman" w:hAnsi="Tahoma" w:cs="B Nazanin" w:hint="cs"/>
          <w:color w:val="000000"/>
          <w:sz w:val="24"/>
          <w:szCs w:val="24"/>
          <w:rtl/>
          <w:lang w:bidi="fa-IR"/>
        </w:rPr>
        <w:br/>
      </w:r>
      <w:r w:rsidRPr="00560CB4">
        <w:rPr>
          <w:rFonts w:ascii="Tahoma" w:eastAsia="Times New Roman" w:hAnsi="Tahoma" w:cs="B Nazanin" w:hint="cs"/>
          <w:b/>
          <w:bCs/>
          <w:color w:val="000000"/>
          <w:sz w:val="24"/>
          <w:szCs w:val="24"/>
          <w:rtl/>
          <w:lang w:bidi="fa-IR"/>
        </w:rPr>
        <w:t>7. تقابل حقّ و باطل و غلبه نهايي حق:</w:t>
      </w:r>
    </w:p>
    <w:p w:rsidR="00560CB4" w:rsidRPr="00560CB4" w:rsidRDefault="00560CB4" w:rsidP="00560CB4">
      <w:pPr>
        <w:bidi/>
        <w:spacing w:before="100" w:beforeAutospacing="1" w:after="100" w:afterAutospacing="1" w:line="240" w:lineRule="auto"/>
        <w:ind w:firstLine="567"/>
        <w:rPr>
          <w:rFonts w:ascii="Times New Roman" w:eastAsia="Times New Roman" w:hAnsi="Times New Roman" w:cs="Times New Roman"/>
          <w:sz w:val="24"/>
          <w:szCs w:val="24"/>
          <w:rtl/>
        </w:rPr>
      </w:pPr>
      <w:r w:rsidRPr="00560CB4">
        <w:rPr>
          <w:rFonts w:ascii="Tahoma" w:eastAsia="Times New Roman" w:hAnsi="Tahoma" w:cs="B Nazanin" w:hint="cs"/>
          <w:color w:val="000000"/>
          <w:sz w:val="24"/>
          <w:szCs w:val="24"/>
          <w:rtl/>
          <w:lang w:bidi="fa-IR"/>
        </w:rPr>
        <w:t>هر چند در مجموع، حركت تاريخ، تكاملي است، ولي سير تكاملي آن جبري و لايتخلّف نيست و چنين نيست كه هر جامعه اي در هر مرحله تاريخي لزوماً نسبت به مرحله قبل از خود كامل تر بوده باشد. نظر به اين كه عامل اصلي اين حركت، انسان است كه موجودي مختار و آزاد و انتخابگر مي باشد، تاريخ در حركت خود نوسانات دارد؛ ولي در مجموع خود، يك خط سير تكاملي را طي كرده و مي كند (مطهري، 1371، ص 47 و 48).</w:t>
      </w:r>
    </w:p>
    <w:p w:rsidR="00560CB4" w:rsidRPr="00560CB4" w:rsidRDefault="00560CB4" w:rsidP="00560CB4">
      <w:pPr>
        <w:bidi/>
        <w:spacing w:before="100" w:beforeAutospacing="1" w:after="100" w:afterAutospacing="1" w:line="240" w:lineRule="auto"/>
        <w:ind w:firstLine="567"/>
        <w:rPr>
          <w:rFonts w:ascii="Times New Roman" w:eastAsia="Times New Roman" w:hAnsi="Times New Roman" w:cs="Times New Roman"/>
          <w:sz w:val="24"/>
          <w:szCs w:val="24"/>
          <w:rtl/>
        </w:rPr>
      </w:pPr>
      <w:r w:rsidRPr="00560CB4">
        <w:rPr>
          <w:rFonts w:ascii="Tahoma" w:eastAsia="Times New Roman" w:hAnsi="Tahoma" w:cs="B Nazanin" w:hint="cs"/>
          <w:color w:val="000000"/>
          <w:sz w:val="24"/>
          <w:szCs w:val="24"/>
          <w:rtl/>
          <w:lang w:bidi="fa-IR"/>
        </w:rPr>
        <w:lastRenderedPageBreak/>
        <w:t>به بيان ديگر، از ويژگي هاي انسان، تضاد دروني ميان غرايز متمايل به پايين است كه هدفي جز امر فردي و محدود و موقّت ندارد و گرايش هاي متمايل به بالا كه مي خواهد از حدود فرديت خارج شود و همه بشر افراد را در برگيرد. نبرد دروني انسان كه قدما آن را نبرد ميان عقل و نفس مي خواندند، خواه ناخواه به نبرد ميان گروه هاي انسان ها هم كشيده مي شود؛ يعني نبرد ميان انسان هاي كمال يافته و آزادي معنوي به دست آورده با انسان هاي منحط و حيوان صفت، كه قرآن كريم آغاز اين نبرد را در داستان دو فرزند آدم، هابيل و قابيل منعكس كرده است (همان: ص 38 و 39).</w:t>
      </w:r>
      <w:r w:rsidRPr="00560CB4">
        <w:rPr>
          <w:rFonts w:ascii="Tahoma" w:eastAsia="Times New Roman" w:hAnsi="Tahoma" w:cs="B Nazanin" w:hint="cs"/>
          <w:color w:val="000000"/>
          <w:sz w:val="24"/>
          <w:szCs w:val="24"/>
          <w:rtl/>
          <w:lang w:bidi="fa-IR"/>
        </w:rPr>
        <w:br/>
        <w:t>در طول تاريخ گذشته و آينده، نبردهاي انسان تدريجاً بيش تر جنبه عقيدتي و مسلكي پيدا كرده و مي كند و انسان تدريجاً از لحاظ ارزش هاي انساني به مراحل كمال خود، يعني به مرحله انسان آرماني و جامعه آرماني نزديك تر مي شود تا آن جا كه در نهايت امر، حكومت و عدالت، يعني حكومت ارزش هاي انساني كه در تعبيرات اسلامي از آن به حكومت مهدي تعبير شده است، مستقر خواهد شد و از حكومت نيروهاي باطل و حيوان مآبانه و خودخواهانه و خودگرايانه اثري نخواهد ماند (همان، ص 44).</w:t>
      </w:r>
      <w:r w:rsidRPr="00560CB4">
        <w:rPr>
          <w:rFonts w:ascii="Tahoma" w:eastAsia="Times New Roman" w:hAnsi="Tahoma" w:cs="B Nazanin" w:hint="cs"/>
          <w:color w:val="000000"/>
          <w:sz w:val="24"/>
          <w:szCs w:val="24"/>
          <w:rtl/>
          <w:lang w:bidi="fa-IR"/>
        </w:rPr>
        <w:br/>
        <w:t>نكته جالب توجّه اين كه بر اساس پاره اي از احاديث، قيام مهدي ـ عجل الله تعالي فرجه الشريف ـ زماني رخ خواهد داد كه سعيد و شقي به نهايت كار خود رسيده باشند (همان، ص 66)؛ يعني هر چه اين حركت تاريخ به جلو مي رود، هم شقي شقي تر و هم سعيد سعيدتر مي شود، و چنين جامعه اي است كه مي تواند زمينه ساز قيام نهايي حق و باطل شود.</w:t>
      </w:r>
      <w:r w:rsidRPr="00560CB4">
        <w:rPr>
          <w:rFonts w:ascii="Tahoma" w:eastAsia="Times New Roman" w:hAnsi="Tahoma" w:cs="B Nazanin" w:hint="cs"/>
          <w:color w:val="000000"/>
          <w:sz w:val="24"/>
          <w:szCs w:val="24"/>
          <w:rtl/>
          <w:lang w:bidi="fa-IR"/>
        </w:rPr>
        <w:br/>
      </w:r>
      <w:r w:rsidRPr="00560CB4">
        <w:rPr>
          <w:rFonts w:ascii="Tahoma" w:eastAsia="Times New Roman" w:hAnsi="Tahoma" w:cs="B Nazanin" w:hint="cs"/>
          <w:color w:val="000000"/>
          <w:sz w:val="24"/>
          <w:szCs w:val="24"/>
          <w:rtl/>
          <w:lang w:bidi="fa-IR"/>
        </w:rPr>
        <w:br/>
      </w:r>
      <w:r w:rsidRPr="00560CB4">
        <w:rPr>
          <w:rFonts w:ascii="Tahoma" w:eastAsia="Times New Roman" w:hAnsi="Tahoma" w:cs="B Nazanin" w:hint="cs"/>
          <w:b/>
          <w:bCs/>
          <w:color w:val="000000"/>
          <w:sz w:val="24"/>
          <w:szCs w:val="24"/>
          <w:rtl/>
          <w:lang w:bidi="fa-IR"/>
        </w:rPr>
        <w:t>8 . ايمان به غيب و امدادهاي غيبي:</w:t>
      </w:r>
    </w:p>
    <w:p w:rsidR="00560CB4" w:rsidRPr="00560CB4" w:rsidRDefault="00560CB4" w:rsidP="00560CB4">
      <w:pPr>
        <w:bidi/>
        <w:spacing w:before="100" w:beforeAutospacing="1" w:after="100" w:afterAutospacing="1" w:line="240" w:lineRule="auto"/>
        <w:ind w:firstLine="567"/>
        <w:rPr>
          <w:rFonts w:ascii="Times New Roman" w:eastAsia="Times New Roman" w:hAnsi="Times New Roman" w:cs="Times New Roman"/>
          <w:sz w:val="24"/>
          <w:szCs w:val="24"/>
          <w:rtl/>
        </w:rPr>
      </w:pPr>
      <w:r w:rsidRPr="00560CB4">
        <w:rPr>
          <w:rFonts w:ascii="Tahoma" w:eastAsia="Times New Roman" w:hAnsi="Tahoma" w:cs="B Nazanin" w:hint="cs"/>
          <w:color w:val="000000"/>
          <w:sz w:val="24"/>
          <w:szCs w:val="24"/>
          <w:rtl/>
          <w:lang w:bidi="fa-IR"/>
        </w:rPr>
        <w:t>نكته بسيار مهمّي كه در اين جنگ حق و باطل نبايد مورد غفلت واقع شود، اين است كه نظام جهان، نظام اخلاقي است. در منظر ديني، جهان چنين نيست كه در برابر عمل خوب و بد واكنش يكساني داشته باشد و اين همان چيزي است كه از آن تحت عنوان امدادهاي غيبي ياد مي شود. قرآن كريم مي فرمايد: إفن تَنصفرفوا اللَّهَ ينصفرْكفمْ (محمد (47): 7)، وَمَن يتَّقف اللَّهَ يجْعَل لَّهف مَخْرَجًا (طلاق (65): 2)، إفن يكفن مّفنكفمْ عفشْرفونَ صَابفرفونَ يغْلفبفواْ مفئَتَينف (انفال (8): 65) و ... كه همگي حكايت دارد معادلات حاكم بر جهان، بسيار بيش تر از معادلات مادّي و عادي است كه با چشم سر مشاهده مي شود كه يكي از اين معادلات مهم، آمدن حضرت مهدي براي نبرد نهايي حقّ و باطل است و به تعبير دقيق شهيد مطهري: از مجموع آيات و روايات استنباط مي شود كه قيام مهدي موعود (عج) آخرين حلقه از مجموع حلقات مبارزات حق و باطل است كه از آغاز جهان برپا بوده است (مطهري، 1371: ص68)، و اين همان امداد غيبي است كه شامل جبهه اهل حق مي شود. بايد توجّه كرد كه در منطق قرآن كريم، شمول امدادهاي غيبي نه تنها منافاتي با تلاش و حركت ما ندارد، بلكه اساساً، اگر ما بكوشيم، اين امدادها از راه مي رسند. اگر خدا را ياري كنيد، خدا ياريتان مي كند. در آيه وَمَا رَمَيتَ إفذْ رَمَيتَ وَلَـكفنَّ اللّهَ رَمَي (انفال (8): 17) نمي فرمايد تو كناري نشسته بودي و تيري از غيب آمد و به دشمن خورد؛ بلكه مي فرمايد آن تيري را كه تو پرتاب مي كني ما به هدف مي زنيم كه اگر تو باشي و خودت، معلوم نيست آن تير به هدف بخورد.</w:t>
      </w:r>
      <w:r w:rsidRPr="00560CB4">
        <w:rPr>
          <w:rFonts w:ascii="Tahoma" w:eastAsia="Times New Roman" w:hAnsi="Tahoma" w:cs="B Nazanin" w:hint="cs"/>
          <w:color w:val="000000"/>
          <w:sz w:val="24"/>
          <w:szCs w:val="24"/>
          <w:rtl/>
          <w:lang w:bidi="fa-IR"/>
        </w:rPr>
        <w:br/>
      </w:r>
      <w:r w:rsidRPr="00560CB4">
        <w:rPr>
          <w:rFonts w:ascii="Tahoma" w:eastAsia="Times New Roman" w:hAnsi="Tahoma" w:cs="B Nazanin" w:hint="cs"/>
          <w:color w:val="000000"/>
          <w:sz w:val="24"/>
          <w:szCs w:val="24"/>
          <w:rtl/>
          <w:lang w:bidi="fa-IR"/>
        </w:rPr>
        <w:br/>
      </w:r>
      <w:r w:rsidRPr="00560CB4">
        <w:rPr>
          <w:rFonts w:ascii="Tahoma" w:eastAsia="Times New Roman" w:hAnsi="Tahoma" w:cs="B Nazanin" w:hint="cs"/>
          <w:b/>
          <w:bCs/>
          <w:color w:val="000000"/>
          <w:sz w:val="24"/>
          <w:szCs w:val="24"/>
          <w:rtl/>
          <w:lang w:bidi="fa-IR"/>
        </w:rPr>
        <w:t>9. بعد از قيام مهدي(عج):</w:t>
      </w:r>
    </w:p>
    <w:p w:rsidR="00560CB4" w:rsidRPr="00560CB4" w:rsidRDefault="00560CB4" w:rsidP="00560CB4">
      <w:pPr>
        <w:bidi/>
        <w:spacing w:before="100" w:beforeAutospacing="1" w:after="100" w:afterAutospacing="1" w:line="240" w:lineRule="auto"/>
        <w:ind w:firstLine="567"/>
        <w:rPr>
          <w:rFonts w:ascii="Times New Roman" w:eastAsia="Times New Roman" w:hAnsi="Times New Roman" w:cs="Times New Roman"/>
          <w:sz w:val="24"/>
          <w:szCs w:val="24"/>
          <w:rtl/>
        </w:rPr>
      </w:pPr>
      <w:r w:rsidRPr="00560CB4">
        <w:rPr>
          <w:rFonts w:ascii="Tahoma" w:eastAsia="Times New Roman" w:hAnsi="Tahoma" w:cs="B Nazanin" w:hint="cs"/>
          <w:color w:val="000000"/>
          <w:sz w:val="24"/>
          <w:szCs w:val="24"/>
          <w:rtl/>
          <w:lang w:bidi="fa-IR"/>
        </w:rPr>
        <w:t>واپسين نكته اي كه در شناخت مهدويت ضرورت دارد، اين است كه حكومت مهدي آغاز حركت اصلي انسان است، نه پايان كار، و اين حفسن مهم آرمان هاي اسلامي است. به تعبير شهيد مطهري، در هر مكتبي وقتي آرمانش محقّق شود، ديگر كار آن مكتب تمام مي شود و مي ميرد؛ امّا انساني كه نبردهاي با باطل را به اتمام رسانده، هنوز اصل فاستبقوا الخيرات جلو چشمش خودنمايي مي كند. او كه نقص ها را برطرف كرده، تازه در ابتداي سير صعودي خود است كه بايد بالا رود و اين سير، منتها و نهايت ندارد و هرچه بالا رود، در دستگاه هستي براي او امكان بالاتر رفتن هست (مطهري، 1372 الف، ص 57 و 58)، و شايد فلسفه رشد فوق العاده علمي و معنوي مردم در عصر ظهور همين نكته باشد.</w:t>
      </w:r>
      <w:r w:rsidRPr="00560CB4">
        <w:rPr>
          <w:rFonts w:ascii="Tahoma" w:eastAsia="Times New Roman" w:hAnsi="Tahoma" w:cs="B Nazanin" w:hint="cs"/>
          <w:color w:val="000000"/>
          <w:sz w:val="24"/>
          <w:szCs w:val="24"/>
          <w:rtl/>
          <w:lang w:bidi="fa-IR"/>
        </w:rPr>
        <w:br/>
      </w:r>
      <w:r w:rsidRPr="00560CB4">
        <w:rPr>
          <w:rFonts w:ascii="Tahoma" w:eastAsia="Times New Roman" w:hAnsi="Tahoma" w:cs="B Nazanin" w:hint="cs"/>
          <w:color w:val="000000"/>
          <w:sz w:val="24"/>
          <w:szCs w:val="24"/>
          <w:rtl/>
          <w:lang w:bidi="fa-IR"/>
        </w:rPr>
        <w:lastRenderedPageBreak/>
        <w:br/>
      </w:r>
      <w:r w:rsidRPr="00560CB4">
        <w:rPr>
          <w:rFonts w:ascii="Tahoma" w:eastAsia="Times New Roman" w:hAnsi="Tahoma" w:cs="B Titr" w:hint="cs"/>
          <w:color w:val="000000"/>
          <w:sz w:val="24"/>
          <w:szCs w:val="24"/>
          <w:rtl/>
          <w:lang w:bidi="fa-IR"/>
        </w:rPr>
        <w:t>بخش دوم: چگونگي انتظار و وظيفه ما</w:t>
      </w:r>
      <w:r w:rsidRPr="00560CB4">
        <w:rPr>
          <w:rFonts w:ascii="Tahoma" w:eastAsia="Times New Roman" w:hAnsi="Tahoma" w:cs="B Nazanin" w:hint="cs"/>
          <w:color w:val="000000"/>
          <w:sz w:val="24"/>
          <w:szCs w:val="24"/>
          <w:rtl/>
          <w:lang w:bidi="fa-IR"/>
        </w:rPr>
        <w:br/>
        <w:t>گفتيم انقلاب مهدي(عج) تحوّلي عظيم در تاريخ بشر است. درخصوص تحوّلات تاريخي، دو نوع بينش وجود دارد كه بر اساس هر يك، انتظار، معناي خاصّي مي يابد. يك ديدگاه اين است كه تحوّلات تاريخي ضابطه مند نيست يا اگر ضابطه مند است، اراده انساني درآن نقشي ندارد و بر روند تاريخ، جبري حاكم است. كسي كه معتقد باشد تحوّلات تاريخي ضابطه مند نيست، بايد قائل شود به اين كه اين تحولات قابل شناختن نيستند؛ پس قيام مهدي(عج) را هم نمي توان تحليل كرد؛ آن گاه انتظار، يعني منتظر يك حادثه عجيب و غريب ماندن و كاري نكردن تا بلكه دستي از غيب برون آيد و كاري بكند. اين جا است كه باب تأويلات نادرست در خصوص احاديث ظهور، باز مي شود و حتّي برخي خواهند گفت: چون جهان بايد پر از ستم شود تا مهدي بيايد، پس ما هم به رواج ظلم كمك كنيم. كسي هم كه قائل باشد تحوّلات، ضابطه مندند، امّا اراده انساني در آن ها نقشي ندارد نيز چاره اي ندارد جز اين كه بگويد: كاري نمي توان كرد و يگانه كار، حركت در همين سير جبري است و باز هم در اين منطق، اصلاحات مردود است. بر اساس هر دو رويكرد اين ديدگاه، قيام مهدي صرفاً ماهيت انفجاري دارد و فقط و فقط از گسترش و اشاعه ستم ها و تبعيض ها ناشي مي شود؛ آن گاه كه صلاح به نقطه صفر برسد، حقّ و حقيقت هيچ طرفداري نداشته باشد و باطل يكّه تاز ميدان شود، اين انفجار رخ مي دهد و دست غيب براي نجات حقيقت (نه اهل حقيقت، زيرا حقيقت طرفداري ندارد) از آستين بيرون مي آيد (مطهري، 1371: ص 56 ـ 64).</w:t>
      </w:r>
    </w:p>
    <w:p w:rsidR="00560CB4" w:rsidRPr="00560CB4" w:rsidRDefault="00560CB4" w:rsidP="00560CB4">
      <w:pPr>
        <w:bidi/>
        <w:spacing w:before="100" w:beforeAutospacing="1" w:after="100" w:afterAutospacing="1" w:line="240" w:lineRule="auto"/>
        <w:ind w:firstLine="567"/>
        <w:rPr>
          <w:rFonts w:ascii="Times New Roman" w:eastAsia="Times New Roman" w:hAnsi="Times New Roman" w:cs="Times New Roman"/>
          <w:sz w:val="24"/>
          <w:szCs w:val="24"/>
          <w:rtl/>
        </w:rPr>
      </w:pPr>
      <w:r w:rsidRPr="00560CB4">
        <w:rPr>
          <w:rFonts w:ascii="Tahoma" w:eastAsia="Times New Roman" w:hAnsi="Tahoma" w:cs="B Nazanin" w:hint="cs"/>
          <w:color w:val="000000"/>
          <w:sz w:val="24"/>
          <w:szCs w:val="24"/>
          <w:rtl/>
          <w:lang w:bidi="fa-IR"/>
        </w:rPr>
        <w:t>ديدگاه دوم آن است كه تحوّلات تاريخي ضابطه مندند و اراده انساني در آن ها نقش دارند كه در بخش اوّل در واقع مباني اين ديدگاه را تبيين كرديم. در اين ديدگاه نيز دوگونه تصوير وجود دارد كه شايد بتوان تفاوت دكتر شريعتي و استاد مطهري را در مسأله انتظار در اين موضع ديد. يك تصوير اگزيستانسياليستي است كه در اين تصوير، اراده انسان نقش بسيار مهمّي دارد؛ امّا هدفي وراي انسان قائل نيست و معتقد است كه خود انسان بايد هدف براي خود بيافريند (مطهري، 1372 الف: ص 51 ـ 46). در واقع از ديد آن ها، پذيرش هر هدفي وراي انسان و حركت انسان به سمت آن هدف مستلزم از خود بيگانگي است؛ پس از پيش نبايد هيچ هدفي را براي انسان قائل شد؛ بلكه هر كسي هر هدفي دلش مي خواهد براي خود برگزيند و به سمت آن حركت كند؛ امّا اشكالات اين تصوير اگر بيش تر از ديدگاه قبل نباشد، كم تر نيست. مهم ترين اشكالش اين است كه اصلا آفريدن ارزش به معناي دقيق كلمه سخني بي معنا است. آيا به واقع معقول است كه انسان فرض كند در مقابلش هدفي هست؛ آن گاه به سمت آن هدف فرضي و براي رسيدن به آن حركت كند. اين مثل كار بت پرست ها است كه بت را مي آفريدند و بعد مي پرستيدند و انسان داستان آن مرد ساده لوح را به ياد مي آورد كه براي رهايي از آزار بچه ها به آن ها گفت: در كوچه بالاتر آش نذري مي دهند و وقتي بچه ها به آن سمت دويدند، با خود گفت شايد واقعاً آش مي دهند و خودش هم به آن سمت حركت كرد. هدف فرضي معنا ندارد، هدف بايد واقعي باشد؛ امّا در عين حال برگرفته از عمق وجود خود آدمي باشد به نحوي كه حركت به سمت آن، حركت كمالي براي خود تلقّي شود، نه حركتي به سمت از خود بيگانگي. در هر حال، در اين تصوير انتظار به معناي اعتراض هميشگي به هر وضعي است و مستلزم اصالت انقلاب است؛ يعني اگر هيچ هدف خاص و معيني قبول نشود، آن گاه به هر حالتي انسان بايد معترض باشد و هيچ هدفي را كه عده اي پذيرفته اند نپذيرد؛ زيرا ديگر انتظار به پايان خواهد رسيد، و به نظر مي رسد ديدگاه دكتر شريعتي در كتاب انتظار، مكتب اعتراض چنين مبنايي داشته باشد.</w:t>
      </w:r>
      <w:r w:rsidRPr="00560CB4">
        <w:rPr>
          <w:rFonts w:ascii="Tahoma" w:eastAsia="Times New Roman" w:hAnsi="Tahoma" w:cs="B Nazanin" w:hint="cs"/>
          <w:color w:val="000000"/>
          <w:sz w:val="24"/>
          <w:szCs w:val="24"/>
          <w:rtl/>
          <w:lang w:bidi="fa-IR"/>
        </w:rPr>
        <w:br/>
        <w:t xml:space="preserve">در تصوير دوم از ديدگاه بايد گفت: درست است كه اراده انساني نقش مهمّي در تحولات تاريخي دارد؛ امّا با توجّه به اصالت فطرت و جهتگيري واقعي درون انسان به سمت هدف واقعي، اين انتظار معناي خاصّي مي يابد، و آن اوّلاً قبول اين است كه حق از باطل قابل تشخيص است و ثانياً وظيفه اصلي منتظر تقويت دائم جبهه حق و تلاش براي مشخّص تر كردن مرز حق و باطل براي به ثمر رسيدن آن نبرد عظيم جهاني خواهد بود. بدين معنا، انتظار، هم به لحاظ فردي و هم به لحاظ اجتماعي نه تنها حالت سلبي نيست، بلكه فعل ايجابي است كه بر تمام افعال ما سايه مي افكند و بدين سبب، افضل اعمال شمرده شده است.به لحاظ فردي كسي مي </w:t>
      </w:r>
      <w:r w:rsidRPr="00560CB4">
        <w:rPr>
          <w:rFonts w:ascii="Tahoma" w:eastAsia="Times New Roman" w:hAnsi="Tahoma" w:cs="B Nazanin" w:hint="cs"/>
          <w:color w:val="000000"/>
          <w:sz w:val="24"/>
          <w:szCs w:val="24"/>
          <w:rtl/>
          <w:lang w:bidi="fa-IR"/>
        </w:rPr>
        <w:lastRenderedPageBreak/>
        <w:t>تواند واقعاً منتظر حكومت عدل باشد و آرزوي عدالت جهاني را در سر بپروراند كه خودش با عدل خو گرفته باشد و مزاجش با عدل سازگار باشد. كسي مي تواند منتظر عدل جهاني باشد كه عدل را دوست داشته باشد و كسي كه عدل را دوست داشته باشد، در درجه اوّل خودش اهل عدل خواهد بود و اين است كه گفته اند: منتظران مصلح، خود، بايد صالح باشند. به لحاظ اجتماعي نيز هر حركت اصلاحي كه در جهت پيروزي حق باشد، وظيفه منتظران است؛ پس اصلاحات جزئي و تدريجي نه تنها محكوم نيست، بلكه به نوبه خود، آهنگ حركت تاريخ را به سود اهل حق تند مي نمايد و بر عكس، فسادها، تباهي ها و فسق و فجورها كمك به نيروي مقابل است و آهنگ حركت تاريخ را به زيان اهل حق كفند مي كند؛ بنابراين در اين بينش آن چه بايد رخ دهد، از قبيل رسيدن يك ميوه بر شاخه درخت است نه از قبيل انفجار يك ديگ بخار. درخت هر چه بهتر از نظر آبياري و ... مراقبت گردد و هر چه بيش تر با آفاتش مبارزه شود، ميوه بهتر و سالم تر و احياناً زودتر تحويل مي دهد (مطهري، 1371: ص 47).</w:t>
      </w:r>
    </w:p>
    <w:p w:rsidR="00560CB4" w:rsidRPr="00560CB4" w:rsidRDefault="00560CB4" w:rsidP="00560CB4">
      <w:pPr>
        <w:bidi/>
        <w:spacing w:before="100" w:beforeAutospacing="1" w:after="100" w:afterAutospacing="1" w:line="240" w:lineRule="auto"/>
        <w:ind w:firstLine="567"/>
        <w:rPr>
          <w:rFonts w:ascii="Times New Roman" w:eastAsia="Times New Roman" w:hAnsi="Times New Roman" w:cs="Times New Roman"/>
          <w:sz w:val="24"/>
          <w:szCs w:val="24"/>
          <w:rtl/>
        </w:rPr>
      </w:pPr>
      <w:r w:rsidRPr="00560CB4">
        <w:rPr>
          <w:rFonts w:ascii="Tahoma" w:eastAsia="Times New Roman" w:hAnsi="Tahoma" w:cs="B Nazanin" w:hint="cs"/>
          <w:color w:val="000000"/>
          <w:sz w:val="24"/>
          <w:szCs w:val="24"/>
          <w:rtl/>
          <w:lang w:bidi="fa-IR"/>
        </w:rPr>
        <w:t>بدين معنا، وظيفه كلّي ما در برابر مسأله جهاني شدن نيز روشن مي شود. جهاني شدن در منظر اسلامي يعني تحقّق حكومت عدل جهاني كه مقدّمه آن نبرد نهايي حق و باطل است و براي اين نبرد بايد جبهه حق را تقويت كرد و اين همان سخن امام خميني(ره) است كه ما انقلاب خود را به جهان صادر خواهيم كرد؛ البتّه بايد توجّه داشت كه تقويت اين جبهه پيش از آن كه تقويت نظامي باشد، تقويت فرهنگي و معنوي است؛ زيرا اساس هويت اين جبهه، معنويت است و مقصود اين است كه بايد حق و عدل را هر چه واضح تر و صيقلي تر آشكار كرد و توان فهم مردم از حق و عدل را افزايش داد؛ به گونه اي كه مردم بتوانند حكومت عدل را تحمّل كنند! خوب است به اين نكته توجّه كنيم كه حضرت مهدي ـ عجل الله تعالي فرجه ـ بالاتر از حضرت علي نيست؛ پس ويژگي مهمّ حكومت عدل مهدي، به فاعل آن برنمي گردد؛ بلكه به قابل برمي گردد؛ يعني در زمان مهدي(عج) مردم به حدّي از بلوغ فكري رسيده اند كه بتوانند حق را از باطل تشخيص دهند و تسليم دشمناني نشوند كه مي كوشند لباس باطل بر چهره حق بپوشانند تا مردم را از آن رويگردان كنند و به جاي آن باطلي كه با حق مخلوط شده، به خورد آن ها بدهند؛ امّا مردمي كه درك صحيح و معقولي از عدل ندارند، حتّي حكومت علي(ع) نيز بر آن ها تنگ مي آيد؛ هرچند كه نمي دانند. به تعبير اميرمؤمنان من ضاق عليه العدل فالجور عليه افضيق (نهج البلاغه، خطبه 15).</w:t>
      </w:r>
      <w:r w:rsidRPr="00560CB4">
        <w:rPr>
          <w:rFonts w:ascii="Tahoma" w:eastAsia="Times New Roman" w:hAnsi="Tahoma" w:cs="B Nazanin" w:hint="cs"/>
          <w:color w:val="000000"/>
          <w:sz w:val="24"/>
          <w:szCs w:val="24"/>
          <w:rtl/>
          <w:lang w:bidi="fa-IR"/>
        </w:rPr>
        <w:br/>
        <w:t>با توجّه به آن چه در خصوص انتظار گفته شد، خوب است نگاهي دوباره به حديث معروفي بيندازيم كه مي گويد ظهور در زماني رخ مي دهد كه زمين پر از ستم شده باشد كه اين حديث چگونه با مباحث پيشين قابل جمع است. مي توان چنين گفت:</w:t>
      </w:r>
    </w:p>
    <w:p w:rsidR="00560CB4" w:rsidRPr="00560CB4" w:rsidRDefault="00560CB4" w:rsidP="00560CB4">
      <w:pPr>
        <w:bidi/>
        <w:spacing w:before="100" w:beforeAutospacing="1" w:after="100" w:afterAutospacing="1" w:line="240" w:lineRule="auto"/>
        <w:ind w:firstLine="567"/>
        <w:rPr>
          <w:rFonts w:ascii="Times New Roman" w:eastAsia="Times New Roman" w:hAnsi="Times New Roman" w:cs="Times New Roman"/>
          <w:sz w:val="24"/>
          <w:szCs w:val="24"/>
          <w:rtl/>
        </w:rPr>
      </w:pPr>
      <w:r w:rsidRPr="00560CB4">
        <w:rPr>
          <w:rFonts w:ascii="Tahoma" w:eastAsia="Times New Roman" w:hAnsi="Tahoma" w:cs="B Nazanin" w:hint="cs"/>
          <w:b/>
          <w:bCs/>
          <w:color w:val="000000"/>
          <w:sz w:val="24"/>
          <w:szCs w:val="24"/>
          <w:rtl/>
          <w:lang w:bidi="fa-IR"/>
        </w:rPr>
        <w:t>اوّلاً</w:t>
      </w:r>
      <w:r w:rsidRPr="00560CB4">
        <w:rPr>
          <w:rFonts w:ascii="Tahoma" w:eastAsia="Times New Roman" w:hAnsi="Tahoma" w:cs="B Nazanin" w:hint="cs"/>
          <w:color w:val="000000"/>
          <w:sz w:val="24"/>
          <w:szCs w:val="24"/>
          <w:rtl/>
          <w:lang w:bidi="fa-IR"/>
        </w:rPr>
        <w:t xml:space="preserve"> پر از ظلم شدن، از علايم ظهور است نه از علل ظهور. در واقع ، شرح مذكور كه مي گفت بايد به شيوع ظلم كمك كرد، از اين پندار ناشي بوده كه شيوع ظلم، علتف ظهور است؛ در حالي كه علّت ظهور اين است كه مقدّمات ظهور (همان مشخّص شدن جبهه حق و باطل و تقويت جبهه حق) آماده شده باشد. براي اين كه تفكيك مفهوم علامتف شي و علّت شي بهتر مشخّص شود مي توان از اين تمثيل استفاده كرد.</w:t>
      </w:r>
      <w:r w:rsidRPr="00560CB4">
        <w:rPr>
          <w:rFonts w:ascii="Tahoma" w:eastAsia="Times New Roman" w:hAnsi="Tahoma" w:cs="B Nazanin" w:hint="cs"/>
          <w:color w:val="000000"/>
          <w:sz w:val="24"/>
          <w:szCs w:val="24"/>
          <w:rtl/>
          <w:lang w:bidi="fa-IR"/>
        </w:rPr>
        <w:br/>
        <w:t>فرض كنيد در يك ايستگاه قطار، تابلويي درست كرده اند كه يك دقيقه قبل از ورود هر قطار به ايستگاه، آمدن آن را اعلام مي كند، و البتّه بعد از اين اعلام، قطار مي آيد. در اين جا اين اعلام، علامت آمدن قطار است نه علت آمدن قطار، و اگر ما بخواهيم به آمدن قطار كمك كنيم، بايد به موتور محرّك قطار بينديشيم، نه به دست كاري كردن در تابلوف مذكور. ما هر قدر تابلو را تغيير دهيم، به خودي خود تأثيري در آمدن قطار ندارد.</w:t>
      </w:r>
      <w:r w:rsidRPr="00560CB4">
        <w:rPr>
          <w:rFonts w:ascii="Tahoma" w:eastAsia="Times New Roman" w:hAnsi="Tahoma" w:cs="B Nazanin" w:hint="cs"/>
          <w:color w:val="000000"/>
          <w:sz w:val="24"/>
          <w:szCs w:val="24"/>
          <w:rtl/>
          <w:lang w:bidi="fa-IR"/>
        </w:rPr>
        <w:br/>
        <w:t>بحث شيوع ظلم نيز اين گونه است و از اين گونه علامت ها كه خودشان علّت نيستند، در خصوص ظهور موارد متعدّدي گفته شده است؛ نظير مثلاً آمدن دجال. همان طور كه معنا ندارد براي تعجيل در ظهور، بگرديم يك نفر به نام دجال بيابيم و از او حمايت كنيم كه اقدامات خاصي را انجام دهد، به همين ترتيب معنا ندارد براي تعجيل در ظهور، به افزايش ظلم بپردازيم.</w:t>
      </w:r>
    </w:p>
    <w:p w:rsidR="00560CB4" w:rsidRPr="00560CB4" w:rsidRDefault="00560CB4" w:rsidP="00560CB4">
      <w:pPr>
        <w:bidi/>
        <w:spacing w:before="100" w:beforeAutospacing="1" w:after="100" w:afterAutospacing="1" w:line="240" w:lineRule="auto"/>
        <w:ind w:firstLine="567"/>
        <w:rPr>
          <w:rFonts w:ascii="Times New Roman" w:eastAsia="Times New Roman" w:hAnsi="Times New Roman" w:cs="Times New Roman"/>
          <w:sz w:val="24"/>
          <w:szCs w:val="24"/>
          <w:rtl/>
        </w:rPr>
      </w:pPr>
      <w:r w:rsidRPr="00560CB4">
        <w:rPr>
          <w:rFonts w:ascii="Tahoma" w:eastAsia="Times New Roman" w:hAnsi="Tahoma" w:cs="B Nazanin" w:hint="cs"/>
          <w:b/>
          <w:bCs/>
          <w:color w:val="000000"/>
          <w:sz w:val="24"/>
          <w:szCs w:val="24"/>
          <w:rtl/>
          <w:lang w:bidi="fa-IR"/>
        </w:rPr>
        <w:lastRenderedPageBreak/>
        <w:t>ثانياً</w:t>
      </w:r>
      <w:r w:rsidRPr="00560CB4">
        <w:rPr>
          <w:rFonts w:ascii="Tahoma" w:eastAsia="Times New Roman" w:hAnsi="Tahoma" w:cs="B Nazanin" w:hint="cs"/>
          <w:color w:val="000000"/>
          <w:sz w:val="24"/>
          <w:szCs w:val="24"/>
          <w:rtl/>
          <w:lang w:bidi="fa-IR"/>
        </w:rPr>
        <w:t xml:space="preserve"> آن گونه كه استاد مطهري هم متذكّر شده، در اين حديث تكيه بر روي ظلم شده است و سخن از گروه ظالم است كه مستلزم گروه مظلوم است و مي رساند كه قيام مهدي(عج) براي حمايت مظلوماني است كه استحقاق حمايت دارند. بديهي است كه اگر در حديث گفته شده بود زمين را پر از ايمان و صلاح و توحيد مي كند، بعد از اين كه پر از كفر و شرك و فساد شده بود، مستلزم اين نبود كه لزوماً گروهي مستحق حمايت وجود داشته باشد. در آن صورت بود كه مي شد استنباط كرد كه قيام مهدي موعود براي نجاتف حقفّ از دست رفته و به صفر رسيده است، نه براي نجات گروه اهل حق ـ ولو به صورت يك اقليت. (مطهري، 1371: ص 66).</w:t>
      </w:r>
    </w:p>
    <w:p w:rsidR="00560CB4" w:rsidRPr="00560CB4" w:rsidRDefault="00560CB4" w:rsidP="00560CB4">
      <w:pPr>
        <w:bidi/>
        <w:spacing w:before="100" w:beforeAutospacing="1" w:after="100" w:afterAutospacing="1" w:line="240" w:lineRule="auto"/>
        <w:ind w:firstLine="567"/>
        <w:rPr>
          <w:rFonts w:ascii="Times New Roman" w:eastAsia="Times New Roman" w:hAnsi="Times New Roman" w:cs="Times New Roman"/>
          <w:sz w:val="24"/>
          <w:szCs w:val="24"/>
          <w:rtl/>
        </w:rPr>
      </w:pPr>
      <w:r w:rsidRPr="00560CB4">
        <w:rPr>
          <w:rFonts w:ascii="Tahoma" w:eastAsia="Times New Roman" w:hAnsi="Tahoma" w:cs="B Nazanin" w:hint="cs"/>
          <w:b/>
          <w:bCs/>
          <w:color w:val="000000"/>
          <w:sz w:val="24"/>
          <w:szCs w:val="24"/>
          <w:rtl/>
          <w:lang w:bidi="fa-IR"/>
        </w:rPr>
        <w:t>ثالثاً</w:t>
      </w:r>
      <w:r w:rsidRPr="00560CB4">
        <w:rPr>
          <w:rFonts w:ascii="Tahoma" w:eastAsia="Times New Roman" w:hAnsi="Tahoma" w:cs="B Nazanin" w:hint="cs"/>
          <w:color w:val="000000"/>
          <w:sz w:val="24"/>
          <w:szCs w:val="24"/>
          <w:rtl/>
          <w:lang w:bidi="fa-IR"/>
        </w:rPr>
        <w:t xml:space="preserve"> به نظر مي رسد با توضيحاتي كه در خصوص چگونگي تقويت جبهه حق داده شد (اين كه وظيفه مهم، بالا بردن درك مردم درباره عدل و تشخيص حق از باطل است) مي توان گفت: شايد مقصود از پر شدن زمين از ظلم، به اقتضاي درك انسان ها باشد، نه به اقتضاي افعال خارجي ظالمانه آن ها، يعني شايد مقصود اين است مردم به رشدي مي رسند كه ديگر درك مي كنند جهان پر از ظلم است و ديگر ظلم را تحمّل نمي كنند و براي همين منتظر عدل مي شوند. براي اين كه مسأله بهتر روشن شود مي توان به تاريخ بشر نگاهي كرد؛ براي مثال مردم زمان فرعون در ظلمي بزرگ به سر مي بردند؛ امّا مي توان گفت: اعتراض جدّي به اين ظلم نداشتند و گويي كه به آن وضع راضي بودند يا حتّي براي اين كه مقايسه بهتر شود اگر ميزان ظلمي كه در كلّ جهان حدود 50 سال پيش مي رفت را با ظلم امروز مقايسه كنيم، شايد مقدارش بيش تر نشده باشد؛ امّا حسّاسيت مردم جهان به ظلم بيش تر شده است. جناياتي كه امريكا در ويتنام انجام داد، شايد به مراتب شديدتر از جناياتي باشد كه امروزه در عراق مرتكب مي شود؛ امّا اعتراض جهاني كه امروزه به اين جنايات مي شود، در آن روز به آن جنايات نمي شد.</w:t>
      </w:r>
    </w:p>
    <w:p w:rsidR="00560CB4" w:rsidRPr="00560CB4" w:rsidRDefault="00560CB4" w:rsidP="00560CB4">
      <w:pPr>
        <w:bidi/>
        <w:spacing w:before="100" w:beforeAutospacing="1" w:after="100" w:afterAutospacing="1" w:line="240" w:lineRule="auto"/>
        <w:ind w:firstLine="567"/>
        <w:rPr>
          <w:rFonts w:ascii="Times New Roman" w:eastAsia="Times New Roman" w:hAnsi="Times New Roman" w:cs="Times New Roman"/>
          <w:sz w:val="24"/>
          <w:szCs w:val="24"/>
          <w:rtl/>
        </w:rPr>
      </w:pPr>
      <w:r w:rsidRPr="00560CB4">
        <w:rPr>
          <w:rFonts w:ascii="Tahoma" w:eastAsia="Times New Roman" w:hAnsi="Tahoma" w:cs="B Nazanin" w:hint="cs"/>
          <w:b/>
          <w:bCs/>
          <w:color w:val="000000"/>
          <w:sz w:val="24"/>
          <w:szCs w:val="24"/>
          <w:rtl/>
          <w:lang w:bidi="fa-IR"/>
        </w:rPr>
        <w:t xml:space="preserve">رابعاً </w:t>
      </w:r>
      <w:r w:rsidRPr="00560CB4">
        <w:rPr>
          <w:rFonts w:ascii="Tahoma" w:eastAsia="Times New Roman" w:hAnsi="Tahoma" w:cs="B Nazanin" w:hint="cs"/>
          <w:color w:val="000000"/>
          <w:sz w:val="24"/>
          <w:szCs w:val="24"/>
          <w:rtl/>
          <w:lang w:bidi="fa-IR"/>
        </w:rPr>
        <w:t>كنار اين حديث، احاديث ديگري نيز وجود دارد مبني بر اين كه ظهور تحقّق نمي پذيرد، مگر اين كه هر يك از شقي و سعيد به نهايت كار خود برسد؛ يعني سخن در اين است كه هر دو گروه به نهايت كار خود مي رسند نه اين كه فقط اشقيا به نهايت درجه شقاوت برسند. همان طور كه در روايات اسلامي سخن از گروهي زبده است كه به محض ظهور امام، به آن حضرت ملحق مي شوند. معلوم مي شود در عين اشاعه و رواج ظلم و فساد، زمينه هايي عالي وجود دارد كه چنين گروهي را پرورش داده است. اين خود مي رساند كه نه تنها حق و حقيقت به صفر نرسيده است، بلكه فرضاً اگر اهل حق از نظر كمّيت قابل توجّه نباشند، از نظر كيفيت ارزنده ترين اهل ايمانند و در رديف ياران سيدالشهداء. افزون بر اين كه از نظر روايات اسلامي، در مقدّمه قيام و ظهور امام، يك سلسله قيام هاي ديگر از طرف اهل حق صورت مي گيرد كه به طور قطع اين ها نيز ابتدا به ساكن و بدون زمينه قبلي رخ نمي دهد و حتي در برخي روايات سخن از دولتي از اهل حق است كه تا قيام مهدي ادامه مي يابد (مطهري، 1371: ص 67).</w:t>
      </w:r>
      <w:r w:rsidRPr="00560CB4">
        <w:rPr>
          <w:rFonts w:ascii="Tahoma" w:eastAsia="Times New Roman" w:hAnsi="Tahoma" w:cs="B Nazanin" w:hint="cs"/>
          <w:color w:val="000000"/>
          <w:sz w:val="24"/>
          <w:szCs w:val="24"/>
          <w:rtl/>
          <w:lang w:bidi="fa-IR"/>
        </w:rPr>
        <w:br/>
      </w:r>
      <w:r w:rsidRPr="00560CB4">
        <w:rPr>
          <w:rFonts w:ascii="Tahoma" w:eastAsia="Times New Roman" w:hAnsi="Tahoma" w:cs="B Nazanin" w:hint="cs"/>
          <w:color w:val="000000"/>
          <w:sz w:val="24"/>
          <w:szCs w:val="24"/>
          <w:rtl/>
          <w:lang w:bidi="fa-IR"/>
        </w:rPr>
        <w:br/>
      </w:r>
      <w:r w:rsidRPr="00560CB4">
        <w:rPr>
          <w:rFonts w:ascii="Tahoma" w:eastAsia="Times New Roman" w:hAnsi="Tahoma" w:cs="B Titr" w:hint="cs"/>
          <w:color w:val="000000"/>
          <w:sz w:val="24"/>
          <w:szCs w:val="24"/>
          <w:rtl/>
          <w:lang w:bidi="fa-IR"/>
        </w:rPr>
        <w:t>بخش سوم: آثار انتظار</w:t>
      </w:r>
      <w:r w:rsidRPr="00560CB4">
        <w:rPr>
          <w:rFonts w:ascii="Tahoma" w:eastAsia="Times New Roman" w:hAnsi="Tahoma" w:cs="B Titr" w:hint="cs"/>
          <w:color w:val="000000"/>
          <w:sz w:val="24"/>
          <w:szCs w:val="24"/>
          <w:rtl/>
          <w:lang w:bidi="fa-IR"/>
        </w:rPr>
        <w:br/>
      </w:r>
      <w:r w:rsidRPr="00560CB4">
        <w:rPr>
          <w:rFonts w:ascii="Tahoma" w:eastAsia="Times New Roman" w:hAnsi="Tahoma" w:cs="B Nazanin" w:hint="cs"/>
          <w:color w:val="000000"/>
          <w:sz w:val="24"/>
          <w:szCs w:val="24"/>
          <w:rtl/>
          <w:lang w:bidi="fa-IR"/>
        </w:rPr>
        <w:t>در خصوص اعتقاد به مهدويت و ظهور منجي جهاني دو نوع اثر را مي توان بررسي كرد: اوّل آثار عملي كه بر اين باور مترتّب است؛ يعني اگر به ظهور مهدي اعتقاد داشته باشيم، چه كار بايد بكنيم. اين همان بحث انتظار بود كه در بخش پيشين گذشت. دسته دوم آثاري است كه به لحاظ نظري و گرايشي بر اين اعتقاد مترتّب است كه به اين لحاظ مي تواند پاسخي ديگر به چرايي بحث انتظار باشد؛ يعني بايد منتظر بود؛ زيرا انتظار واقعي كه شرحش در بخش قبل گذشت، اين آثار را در جان آدمي به ارمغان مي آورد كه اين جا به برخي از مهم ترين آن ها اشاره مي كنيم:</w:t>
      </w:r>
      <w:r w:rsidRPr="00560CB4">
        <w:rPr>
          <w:rFonts w:ascii="Tahoma" w:eastAsia="Times New Roman" w:hAnsi="Tahoma" w:cs="B Nazanin" w:hint="cs"/>
          <w:color w:val="000000"/>
          <w:sz w:val="24"/>
          <w:szCs w:val="24"/>
          <w:rtl/>
          <w:lang w:bidi="fa-IR"/>
        </w:rPr>
        <w:br/>
      </w:r>
      <w:r w:rsidRPr="00560CB4">
        <w:rPr>
          <w:rFonts w:ascii="Tahoma" w:eastAsia="Times New Roman" w:hAnsi="Tahoma" w:cs="B Nazanin" w:hint="cs"/>
          <w:b/>
          <w:bCs/>
          <w:color w:val="000000"/>
          <w:sz w:val="24"/>
          <w:szCs w:val="24"/>
          <w:rtl/>
          <w:lang w:bidi="fa-IR"/>
        </w:rPr>
        <w:t>1. تحقّق خوف و رجاي معقول در تمام تلاش هاي اجتماعي.</w:t>
      </w:r>
    </w:p>
    <w:p w:rsidR="00560CB4" w:rsidRPr="00560CB4" w:rsidRDefault="00560CB4" w:rsidP="00560CB4">
      <w:pPr>
        <w:bidi/>
        <w:spacing w:before="100" w:beforeAutospacing="1" w:after="0" w:line="240" w:lineRule="auto"/>
        <w:ind w:firstLine="567"/>
        <w:rPr>
          <w:rFonts w:ascii="Times New Roman" w:eastAsia="Times New Roman" w:hAnsi="Times New Roman" w:cs="Times New Roman"/>
          <w:sz w:val="24"/>
          <w:szCs w:val="24"/>
          <w:rtl/>
        </w:rPr>
      </w:pPr>
      <w:r w:rsidRPr="00560CB4">
        <w:rPr>
          <w:rFonts w:ascii="Tahoma" w:eastAsia="Times New Roman" w:hAnsi="Tahoma" w:cs="B Nazanin" w:hint="cs"/>
          <w:b/>
          <w:bCs/>
          <w:color w:val="000000"/>
          <w:sz w:val="24"/>
          <w:szCs w:val="24"/>
          <w:rtl/>
          <w:lang w:bidi="fa-IR"/>
        </w:rPr>
        <w:t>1 ـ 1. رجاي معقول (خوش بيني به آينده بشر):</w:t>
      </w:r>
      <w:r w:rsidRPr="00560CB4">
        <w:rPr>
          <w:rFonts w:ascii="Tahoma" w:eastAsia="Times New Roman" w:hAnsi="Tahoma" w:cs="B Nazanin" w:hint="cs"/>
          <w:color w:val="000000"/>
          <w:sz w:val="24"/>
          <w:szCs w:val="24"/>
          <w:rtl/>
          <w:lang w:bidi="fa-IR"/>
        </w:rPr>
        <w:br/>
        <w:t xml:space="preserve">درباره آينده بشر نظرات مختلف است. برخي مي گويند شر و فساد و بدبختي، لازمه لاينفك حيات بشري است و لذا زندگي بي </w:t>
      </w:r>
      <w:r w:rsidRPr="00560CB4">
        <w:rPr>
          <w:rFonts w:ascii="Tahoma" w:eastAsia="Times New Roman" w:hAnsi="Tahoma" w:cs="B Nazanin" w:hint="cs"/>
          <w:color w:val="000000"/>
          <w:sz w:val="24"/>
          <w:szCs w:val="24"/>
          <w:rtl/>
          <w:lang w:bidi="fa-IR"/>
        </w:rPr>
        <w:lastRenderedPageBreak/>
        <w:t>ارزش است و عاقلانه ترين كارها خاتمه دادن به حيات و زندگي است.برخي هم معتقدند: بشر در اثر پيشرفت حيرت آور تكنيك و ذخيره كردن انبارهاي وحشتناك وسايل تخريبي، به مرحله اي رسيده كه بيش از يك گام با گوري كه با دست خود كنده فاصله ندارد؛ در حالي كه در منظر ما، ريشه فسادها و تباهي ها نقص روحي و معنوي انسان است. انسان هنوز دوره جواني و ناپختگي را طي مي كند و خشم و شهوت بر او و عقلش حاكم است. انسان بالفطره در راه تكامل فكري و اخلاقي و معنوي پيش مي رود. نه شر و فساد لازم لاينفك طبيعت بشر است و نه جبر تمدّن، فاجعه خودكشي دسته جمعي را پيش خواهد آورد؛ بلكه جريان مبارزه حقّ و باطل ادامه مي يابد و جلو مي رود تا آن جا كه در نهايت منجر به حكومت عدل حضرت مهدي(عج) خواهد شد و چنين نيست كه زحمات اصلاحگران به سرانجام نرسد (مطهري، 1371: ص 59 و 60، و نيز 1372 الف: ص 58).</w:t>
      </w:r>
      <w:r w:rsidRPr="00560CB4">
        <w:rPr>
          <w:rFonts w:ascii="Tahoma" w:eastAsia="Times New Roman" w:hAnsi="Tahoma" w:cs="B Nazanin" w:hint="cs"/>
          <w:color w:val="000000"/>
          <w:sz w:val="24"/>
          <w:szCs w:val="24"/>
          <w:rtl/>
          <w:lang w:bidi="fa-IR"/>
        </w:rPr>
        <w:br/>
        <w:t>انسان در حالت عادي وقتي فراواني ظلم و فساد و غلبه ظاهري ظالمان را در جهان مي بيند، گاه با خود مي انديشد كه آيا مي توانيم در مقابل اين موج عظيم كاري از پيش ببريم و وعده ظهور به ما مي گويد كه همه كارهاي شما به سرانجام مي رسد: وَلَقَدْ كَتَبْنَا ففي الزَّبفورف مفن بَعْدف الذّفكْرف أَنَّ الْأَرْضَ يرفثفهَا عفبَادفي الصَّالفحفونَ (انبيا (21): 105).</w:t>
      </w:r>
      <w:r w:rsidRPr="00560CB4">
        <w:rPr>
          <w:rFonts w:ascii="Tahoma" w:eastAsia="Times New Roman" w:hAnsi="Tahoma" w:cs="B Nazanin" w:hint="cs"/>
          <w:color w:val="000000"/>
          <w:sz w:val="24"/>
          <w:szCs w:val="24"/>
          <w:rtl/>
          <w:lang w:bidi="fa-IR"/>
        </w:rPr>
        <w:br/>
      </w:r>
      <w:r w:rsidRPr="00560CB4">
        <w:rPr>
          <w:rFonts w:ascii="Tahoma" w:eastAsia="Times New Roman" w:hAnsi="Tahoma" w:cs="B Nazanin" w:hint="cs"/>
          <w:b/>
          <w:bCs/>
          <w:color w:val="000000"/>
          <w:sz w:val="24"/>
          <w:szCs w:val="24"/>
          <w:rtl/>
          <w:lang w:bidi="fa-IR"/>
        </w:rPr>
        <w:t xml:space="preserve">1 ـ 2. خوف معقول ( اميد واهي نداشتن به تلاش هاي خود): </w:t>
      </w:r>
    </w:p>
    <w:p w:rsidR="00560CB4" w:rsidRPr="00560CB4" w:rsidRDefault="00560CB4" w:rsidP="00560CB4">
      <w:pPr>
        <w:bidi/>
        <w:spacing w:before="100" w:beforeAutospacing="1" w:after="0" w:line="240" w:lineRule="auto"/>
        <w:ind w:firstLine="567"/>
        <w:rPr>
          <w:rFonts w:ascii="Times New Roman" w:eastAsia="Times New Roman" w:hAnsi="Times New Roman" w:cs="Times New Roman"/>
          <w:sz w:val="24"/>
          <w:szCs w:val="24"/>
          <w:rtl/>
        </w:rPr>
      </w:pPr>
      <w:r w:rsidRPr="00560CB4">
        <w:rPr>
          <w:rFonts w:ascii="Tahoma" w:eastAsia="Times New Roman" w:hAnsi="Tahoma" w:cs="B Nazanin" w:hint="cs"/>
          <w:color w:val="000000"/>
          <w:sz w:val="24"/>
          <w:szCs w:val="24"/>
          <w:rtl/>
          <w:lang w:bidi="fa-IR"/>
        </w:rPr>
        <w:t>وعده منجي جهان در عين حال به ما مي گويد كه به تلاش هاي خودتان في نفسه اميد نامحدود نداشته باشيد؛ يعني از خودتان انتظار نداشته باشيد كه كلّ عالم را به تنهايي اصلاح كنيد. اقدامات شما شرط لازم براي اصلاح جهاني است؛ امّا شرط كافي نيست؛ يعني خلاصه جامعه بشري در سير تكاملي اش از مهدي بي نياز نخواهد بود.</w:t>
      </w:r>
      <w:r w:rsidRPr="00560CB4">
        <w:rPr>
          <w:rFonts w:ascii="Tahoma" w:eastAsia="Times New Roman" w:hAnsi="Tahoma" w:cs="B Nazanin" w:hint="cs"/>
          <w:color w:val="000000"/>
          <w:sz w:val="24"/>
          <w:szCs w:val="24"/>
          <w:rtl/>
          <w:lang w:bidi="fa-IR"/>
        </w:rPr>
        <w:br/>
      </w:r>
      <w:r w:rsidRPr="00560CB4">
        <w:rPr>
          <w:rFonts w:ascii="Tahoma" w:eastAsia="Times New Roman" w:hAnsi="Tahoma" w:cs="B Nazanin" w:hint="cs"/>
          <w:b/>
          <w:bCs/>
          <w:color w:val="000000"/>
          <w:sz w:val="24"/>
          <w:szCs w:val="24"/>
          <w:rtl/>
          <w:lang w:bidi="fa-IR"/>
        </w:rPr>
        <w:t>2. توجّه به كيفيت به جاي توجّه به كميت:</w:t>
      </w:r>
      <w:r w:rsidRPr="00560CB4">
        <w:rPr>
          <w:rFonts w:ascii="Tahoma" w:eastAsia="Times New Roman" w:hAnsi="Tahoma" w:cs="B Nazanin" w:hint="cs"/>
          <w:color w:val="000000"/>
          <w:sz w:val="24"/>
          <w:szCs w:val="24"/>
          <w:rtl/>
          <w:lang w:bidi="fa-IR"/>
        </w:rPr>
        <w:t xml:space="preserve"> </w:t>
      </w:r>
    </w:p>
    <w:p w:rsidR="00560CB4" w:rsidRPr="00560CB4" w:rsidRDefault="00560CB4" w:rsidP="00560CB4">
      <w:pPr>
        <w:bidi/>
        <w:spacing w:before="100" w:beforeAutospacing="1" w:after="0" w:line="240" w:lineRule="auto"/>
        <w:ind w:firstLine="567"/>
        <w:rPr>
          <w:rFonts w:ascii="Times New Roman" w:eastAsia="Times New Roman" w:hAnsi="Times New Roman" w:cs="Times New Roman"/>
          <w:sz w:val="24"/>
          <w:szCs w:val="24"/>
          <w:rtl/>
        </w:rPr>
      </w:pPr>
      <w:r w:rsidRPr="00560CB4">
        <w:rPr>
          <w:rFonts w:ascii="Tahoma" w:eastAsia="Times New Roman" w:hAnsi="Tahoma" w:cs="B Nazanin" w:hint="cs"/>
          <w:color w:val="000000"/>
          <w:sz w:val="24"/>
          <w:szCs w:val="24"/>
          <w:rtl/>
          <w:lang w:bidi="fa-IR"/>
        </w:rPr>
        <w:t>در تلاش هاي اجتماعي آن چه مهم است، تقويت فرهنگي و معنوي جبهه حق است كه اين اقدام كيفي است، نه كمّي؛ يعني آن چه مقدّمه ظهور است اين نيست كه به لحاظ شناسنامه اي تعداد مسلمانان يا شيعيان افزايش يابد؛ بلكه آن چه اولويت بيش تري دارد، اين است كه انسان ها تشنه حقيقت و عدالت شوند؛ پس تعداد ياران اوّليه و اصلي حضرت شايد كم باشد؛ امّا چنان كه گفتيم، به لحاظ كيفيت در زمره برترين انسان هايند كه هر يك مي تواند انقلابي در جان ها ايجاد كند. به تعبير يكي از بزرگان، ياران مهدي(عج) اشخاصي از سنخ امام خميني(ره) يا بالاتر از او خواهند بود. در واقع اين كه خوبان هم بايد به نهايت كار خود برسند، تاكيد مهمّي است بر اين كه بيش از كمّيت به كيفيت بايد انديشيد.</w:t>
      </w:r>
      <w:r w:rsidRPr="00560CB4">
        <w:rPr>
          <w:rFonts w:ascii="Tahoma" w:eastAsia="Times New Roman" w:hAnsi="Tahoma" w:cs="B Nazanin" w:hint="cs"/>
          <w:color w:val="000000"/>
          <w:sz w:val="24"/>
          <w:szCs w:val="24"/>
          <w:rtl/>
          <w:lang w:bidi="fa-IR"/>
        </w:rPr>
        <w:br/>
      </w:r>
      <w:r w:rsidRPr="00560CB4">
        <w:rPr>
          <w:rFonts w:ascii="Tahoma" w:eastAsia="Times New Roman" w:hAnsi="Tahoma" w:cs="B Nazanin" w:hint="cs"/>
          <w:b/>
          <w:bCs/>
          <w:color w:val="000000"/>
          <w:sz w:val="24"/>
          <w:szCs w:val="24"/>
          <w:rtl/>
          <w:lang w:bidi="fa-IR"/>
        </w:rPr>
        <w:t xml:space="preserve">3. خروج از پارادايم هاي رايج در تفكر غربي: </w:t>
      </w:r>
    </w:p>
    <w:p w:rsidR="00560CB4" w:rsidRPr="00560CB4" w:rsidRDefault="00560CB4" w:rsidP="00560CB4">
      <w:pPr>
        <w:bidi/>
        <w:spacing w:before="100" w:beforeAutospacing="1" w:after="0" w:line="240" w:lineRule="auto"/>
        <w:ind w:firstLine="567"/>
        <w:rPr>
          <w:rFonts w:ascii="Times New Roman" w:eastAsia="Times New Roman" w:hAnsi="Times New Roman" w:cs="Times New Roman"/>
          <w:sz w:val="24"/>
          <w:szCs w:val="24"/>
          <w:rtl/>
        </w:rPr>
      </w:pPr>
      <w:r w:rsidRPr="00560CB4">
        <w:rPr>
          <w:rFonts w:ascii="Tahoma" w:eastAsia="Times New Roman" w:hAnsi="Tahoma" w:cs="B Nazanin" w:hint="cs"/>
          <w:color w:val="000000"/>
          <w:sz w:val="24"/>
          <w:szCs w:val="24"/>
          <w:rtl/>
          <w:lang w:bidi="fa-IR"/>
        </w:rPr>
        <w:t>دوره جديد، دوره سيطره فرهنگي جهان غرب بر عالم است و منتظر واقعي انساني است كه تحت اين سيطره واقع نمي شود. ما امروزه بسياري از سخنان، گرايش ها، رفتارها و ... را به گونه اي تنظيم مي كنيم كه در جهان مدرن و با الگوهاي مدرن مقبوليت داشته باشد. از باب نمونه مي توان به همين مسأله جهاني شدن اشاره كرد؛ در حالي كه معتقد به ظهور مهدي، با معادلاتي رفتار مي كند كه در ظرف محدود معادلات دنيايي رايج در جهان مدرن نمي گنجد؛ بدين سبب، تمام معادلات آن ها را به راحتي به هم مي ريزد كه باز در اين زمينه, نگاهي به سيره زندگاني امام خميني(ره) مي تواند عبرت آموز باشد.</w:t>
      </w:r>
      <w:r w:rsidRPr="00560CB4">
        <w:rPr>
          <w:rFonts w:ascii="Tahoma" w:eastAsia="Times New Roman" w:hAnsi="Tahoma" w:cs="B Nazanin" w:hint="cs"/>
          <w:color w:val="000000"/>
          <w:sz w:val="24"/>
          <w:szCs w:val="24"/>
          <w:rtl/>
          <w:lang w:bidi="fa-IR"/>
        </w:rPr>
        <w:br/>
      </w:r>
      <w:r w:rsidRPr="00560CB4">
        <w:rPr>
          <w:rFonts w:ascii="Tahoma" w:eastAsia="Times New Roman" w:hAnsi="Tahoma" w:cs="B Nazanin" w:hint="cs"/>
          <w:b/>
          <w:bCs/>
          <w:color w:val="000000"/>
          <w:sz w:val="24"/>
          <w:szCs w:val="24"/>
          <w:rtl/>
          <w:lang w:bidi="fa-IR"/>
        </w:rPr>
        <w:t>منابع و مآخذ:</w:t>
      </w:r>
      <w:r w:rsidRPr="00560CB4">
        <w:rPr>
          <w:rFonts w:ascii="Tahoma" w:eastAsia="Times New Roman" w:hAnsi="Tahoma" w:cs="B Nazanin" w:hint="cs"/>
          <w:color w:val="000000"/>
          <w:sz w:val="24"/>
          <w:szCs w:val="24"/>
          <w:rtl/>
          <w:lang w:bidi="fa-IR"/>
        </w:rPr>
        <w:br/>
        <w:t>1. قرآن كريم .</w:t>
      </w:r>
      <w:r w:rsidRPr="00560CB4">
        <w:rPr>
          <w:rFonts w:ascii="Tahoma" w:eastAsia="Times New Roman" w:hAnsi="Tahoma" w:cs="B Nazanin" w:hint="cs"/>
          <w:color w:val="000000"/>
          <w:sz w:val="24"/>
          <w:szCs w:val="24"/>
          <w:rtl/>
          <w:lang w:bidi="fa-IR"/>
        </w:rPr>
        <w:br/>
        <w:t>2. نهج البلاغه. تصحيح محمد دشتي، مؤسّسه نشر اسلامي وابسته به جامعه مدرسين قم، اول 1364ش.</w:t>
      </w:r>
      <w:r w:rsidRPr="00560CB4">
        <w:rPr>
          <w:rFonts w:ascii="Tahoma" w:eastAsia="Times New Roman" w:hAnsi="Tahoma" w:cs="B Nazanin" w:hint="cs"/>
          <w:color w:val="000000"/>
          <w:sz w:val="24"/>
          <w:szCs w:val="24"/>
          <w:rtl/>
          <w:lang w:bidi="fa-IR"/>
        </w:rPr>
        <w:br/>
        <w:t>3. ابراهيمي ديناني، غلامحسين. قواعد كلي فلسفي در فلسفه اسلامي. تهران، مؤسّسه مطالعات و تحقيقات فرهنگي، دوم، 1372ش، ج3.</w:t>
      </w:r>
      <w:r w:rsidRPr="00560CB4">
        <w:rPr>
          <w:rFonts w:ascii="Tahoma" w:eastAsia="Times New Roman" w:hAnsi="Tahoma" w:cs="B Nazanin" w:hint="cs"/>
          <w:color w:val="000000"/>
          <w:sz w:val="24"/>
          <w:szCs w:val="24"/>
          <w:rtl/>
          <w:lang w:bidi="fa-IR"/>
        </w:rPr>
        <w:br/>
        <w:t>4. جوادي آملي، عبدالله. رحيق مختوم شرح حكمت متعاليه، قم، مركز نشر اسراء، اول، 1375ش، بخش پنجم از جلد اول.</w:t>
      </w:r>
      <w:r w:rsidRPr="00560CB4">
        <w:rPr>
          <w:rFonts w:ascii="Tahoma" w:eastAsia="Times New Roman" w:hAnsi="Tahoma" w:cs="B Nazanin" w:hint="cs"/>
          <w:color w:val="000000"/>
          <w:sz w:val="24"/>
          <w:szCs w:val="24"/>
          <w:rtl/>
          <w:lang w:bidi="fa-IR"/>
        </w:rPr>
        <w:br/>
      </w:r>
      <w:r w:rsidRPr="00560CB4">
        <w:rPr>
          <w:rFonts w:ascii="Tahoma" w:eastAsia="Times New Roman" w:hAnsi="Tahoma" w:cs="B Nazanin" w:hint="cs"/>
          <w:color w:val="000000"/>
          <w:sz w:val="24"/>
          <w:szCs w:val="24"/>
          <w:rtl/>
          <w:lang w:bidi="fa-IR"/>
        </w:rPr>
        <w:lastRenderedPageBreak/>
        <w:t>5. سوزنچي، حسين. حل پارادوكس آزادي در انديشه شهيد مطهري، قبسات، زمستان 1382 و بهار 1383، ش 30 و 31.</w:t>
      </w:r>
      <w:r w:rsidRPr="00560CB4">
        <w:rPr>
          <w:rFonts w:ascii="Tahoma" w:eastAsia="Times New Roman" w:hAnsi="Tahoma" w:cs="B Nazanin" w:hint="cs"/>
          <w:color w:val="000000"/>
          <w:sz w:val="24"/>
          <w:szCs w:val="24"/>
          <w:rtl/>
          <w:lang w:bidi="fa-IR"/>
        </w:rPr>
        <w:br/>
        <w:t>6. شريعتي، علي. انتظار مكتب اعتراض، تهران، نشر الهام، 1362ش.</w:t>
      </w:r>
      <w:r w:rsidRPr="00560CB4">
        <w:rPr>
          <w:rFonts w:ascii="Tahoma" w:eastAsia="Times New Roman" w:hAnsi="Tahoma" w:cs="B Nazanin" w:hint="cs"/>
          <w:color w:val="000000"/>
          <w:sz w:val="24"/>
          <w:szCs w:val="24"/>
          <w:rtl/>
          <w:lang w:bidi="fa-IR"/>
        </w:rPr>
        <w:br/>
        <w:t>7. صدر المتالهين شيرازي. محمد بن ابراهيم قوام، الحكمه المتعاليه في الاسفار العقليه الاربعه، بيروت، دار احياء التراث العربي، چهارم، 1410ق، ج 8.</w:t>
      </w:r>
      <w:r w:rsidRPr="00560CB4">
        <w:rPr>
          <w:rFonts w:ascii="Tahoma" w:eastAsia="Times New Roman" w:hAnsi="Tahoma" w:cs="B Nazanin" w:hint="cs"/>
          <w:color w:val="000000"/>
          <w:sz w:val="24"/>
          <w:szCs w:val="24"/>
          <w:rtl/>
          <w:lang w:bidi="fa-IR"/>
        </w:rPr>
        <w:br/>
        <w:t>8. طباطبايي، سيد محمد حسين، الميزان في تفسير القرآن. بيروت، موسسه اعلمي للمطبوعات، دوم 1422ق.</w:t>
      </w:r>
      <w:r w:rsidRPr="00560CB4">
        <w:rPr>
          <w:rFonts w:ascii="Tahoma" w:eastAsia="Times New Roman" w:hAnsi="Tahoma" w:cs="B Nazanin" w:hint="cs"/>
          <w:color w:val="000000"/>
          <w:sz w:val="24"/>
          <w:szCs w:val="24"/>
          <w:rtl/>
          <w:lang w:bidi="fa-IR"/>
        </w:rPr>
        <w:br/>
        <w:t>9. طباطبايي، سيد محمد حسين، انسان از آغاز تا انجام، صادق لاريجاني، تهران، انتشارات الزهرا، 1363ش.</w:t>
      </w:r>
      <w:r w:rsidRPr="00560CB4">
        <w:rPr>
          <w:rFonts w:ascii="Tahoma" w:eastAsia="Times New Roman" w:hAnsi="Tahoma" w:cs="B Nazanin" w:hint="cs"/>
          <w:color w:val="000000"/>
          <w:sz w:val="24"/>
          <w:szCs w:val="24"/>
          <w:rtl/>
          <w:lang w:bidi="fa-IR"/>
        </w:rPr>
        <w:br/>
        <w:t>10. مصباح يزدي، محمدتقي، جامعه و تاريخ از ديدگاه قرآن. قم، دفتر نشر اسلامي، 1375ش.</w:t>
      </w:r>
      <w:r w:rsidRPr="00560CB4">
        <w:rPr>
          <w:rFonts w:ascii="Tahoma" w:eastAsia="Times New Roman" w:hAnsi="Tahoma" w:cs="B Nazanin" w:hint="cs"/>
          <w:color w:val="000000"/>
          <w:sz w:val="24"/>
          <w:szCs w:val="24"/>
          <w:rtl/>
          <w:lang w:bidi="fa-IR"/>
        </w:rPr>
        <w:br/>
        <w:t>11. مطهري، مرتضي، انسان كامل، تهران: صدرا، اوّل، 1367ش، الف.</w:t>
      </w:r>
      <w:r w:rsidRPr="00560CB4">
        <w:rPr>
          <w:rFonts w:ascii="Tahoma" w:eastAsia="Times New Roman" w:hAnsi="Tahoma" w:cs="B Nazanin" w:hint="cs"/>
          <w:color w:val="000000"/>
          <w:sz w:val="24"/>
          <w:szCs w:val="24"/>
          <w:rtl/>
          <w:lang w:bidi="fa-IR"/>
        </w:rPr>
        <w:br/>
        <w:t>12. ، امدادهاي غيبي در زندگي بشر، تهران؛ صدرا، سوم 1367ش،ب.</w:t>
      </w:r>
      <w:r w:rsidRPr="00560CB4">
        <w:rPr>
          <w:rFonts w:ascii="Tahoma" w:eastAsia="Times New Roman" w:hAnsi="Tahoma" w:cs="B Nazanin" w:hint="cs"/>
          <w:color w:val="000000"/>
          <w:sz w:val="24"/>
          <w:szCs w:val="24"/>
          <w:rtl/>
          <w:lang w:bidi="fa-IR"/>
        </w:rPr>
        <w:br/>
        <w:t>13. ، پانزده گفتار، تهران، صدرا، اوّل، 1380ش.</w:t>
      </w:r>
      <w:r w:rsidRPr="00560CB4">
        <w:rPr>
          <w:rFonts w:ascii="Tahoma" w:eastAsia="Times New Roman" w:hAnsi="Tahoma" w:cs="B Nazanin" w:hint="cs"/>
          <w:color w:val="000000"/>
          <w:sz w:val="24"/>
          <w:szCs w:val="24"/>
          <w:rtl/>
          <w:lang w:bidi="fa-IR"/>
        </w:rPr>
        <w:br/>
        <w:t>14. ، تكامل اجتماعي انسان، به ضميمه هدف زندگي و ... . تهران، صدرا، هفتم، 1372ش، الف.</w:t>
      </w:r>
      <w:r w:rsidRPr="00560CB4">
        <w:rPr>
          <w:rFonts w:ascii="Tahoma" w:eastAsia="Times New Roman" w:hAnsi="Tahoma" w:cs="B Nazanin" w:hint="cs"/>
          <w:color w:val="000000"/>
          <w:sz w:val="24"/>
          <w:szCs w:val="24"/>
          <w:rtl/>
          <w:lang w:bidi="fa-IR"/>
        </w:rPr>
        <w:br/>
        <w:t>15. ، حق و باطل تهران، صدرا، سيزدهم، 1372ش ب.</w:t>
      </w:r>
      <w:r w:rsidRPr="00560CB4">
        <w:rPr>
          <w:rFonts w:ascii="Tahoma" w:eastAsia="Times New Roman" w:hAnsi="Tahoma" w:cs="B Nazanin" w:hint="cs"/>
          <w:color w:val="000000"/>
          <w:sz w:val="24"/>
          <w:szCs w:val="24"/>
          <w:rtl/>
          <w:lang w:bidi="fa-IR"/>
        </w:rPr>
        <w:br/>
        <w:t>16. ، سيري در سيره ائمه اطهار، تهران، صدرا، پنجم، 1369.</w:t>
      </w:r>
      <w:r w:rsidRPr="00560CB4">
        <w:rPr>
          <w:rFonts w:ascii="Tahoma" w:eastAsia="Times New Roman" w:hAnsi="Tahoma" w:cs="B Nazanin" w:hint="cs"/>
          <w:color w:val="000000"/>
          <w:sz w:val="24"/>
          <w:szCs w:val="24"/>
          <w:rtl/>
          <w:lang w:bidi="fa-IR"/>
        </w:rPr>
        <w:br/>
        <w:t>17. ، سيري در سيره نبوي، تهران، صدرا، نهم، 1370.</w:t>
      </w:r>
      <w:r w:rsidRPr="00560CB4">
        <w:rPr>
          <w:rFonts w:ascii="Tahoma" w:eastAsia="Times New Roman" w:hAnsi="Tahoma" w:cs="B Nazanin" w:hint="cs"/>
          <w:color w:val="000000"/>
          <w:sz w:val="24"/>
          <w:szCs w:val="24"/>
          <w:rtl/>
          <w:lang w:bidi="fa-IR"/>
        </w:rPr>
        <w:br/>
        <w:t>18. ، سيري در نهج البلاغه، تهران، صدرا، نهم، 1372 ج.</w:t>
      </w:r>
      <w:r w:rsidRPr="00560CB4">
        <w:rPr>
          <w:rFonts w:ascii="Tahoma" w:eastAsia="Times New Roman" w:hAnsi="Tahoma" w:cs="B Nazanin" w:hint="cs"/>
          <w:color w:val="000000"/>
          <w:sz w:val="24"/>
          <w:szCs w:val="24"/>
          <w:rtl/>
          <w:lang w:bidi="fa-IR"/>
        </w:rPr>
        <w:br/>
        <w:t>19. ، عدل الهي، تهران، صدرا، هشتم، 1373 الف.</w:t>
      </w:r>
      <w:r w:rsidRPr="00560CB4">
        <w:rPr>
          <w:rFonts w:ascii="Tahoma" w:eastAsia="Times New Roman" w:hAnsi="Tahoma" w:cs="B Nazanin" w:hint="cs"/>
          <w:color w:val="000000"/>
          <w:sz w:val="24"/>
          <w:szCs w:val="24"/>
          <w:rtl/>
          <w:lang w:bidi="fa-IR"/>
        </w:rPr>
        <w:br/>
        <w:t>20. ، فطرت، تهران، صدرا، چهارم، 1372 د.</w:t>
      </w:r>
      <w:r w:rsidRPr="00560CB4">
        <w:rPr>
          <w:rFonts w:ascii="Tahoma" w:eastAsia="Times New Roman" w:hAnsi="Tahoma" w:cs="B Nazanin" w:hint="cs"/>
          <w:color w:val="000000"/>
          <w:sz w:val="24"/>
          <w:szCs w:val="24"/>
          <w:rtl/>
          <w:lang w:bidi="fa-IR"/>
        </w:rPr>
        <w:br/>
        <w:t>21. ، قيام و انقلاب مهدي از ديدگاه فلسفه تاريخ، تهران، صدرا، دوازدهم، 1371.</w:t>
      </w:r>
      <w:r w:rsidRPr="00560CB4">
        <w:rPr>
          <w:rFonts w:ascii="Tahoma" w:eastAsia="Times New Roman" w:hAnsi="Tahoma" w:cs="B Nazanin" w:hint="cs"/>
          <w:color w:val="000000"/>
          <w:sz w:val="24"/>
          <w:szCs w:val="24"/>
          <w:rtl/>
          <w:lang w:bidi="fa-IR"/>
        </w:rPr>
        <w:br/>
        <w:t>22. ، مقدمه اي بر جهان بيني اسلامي، ج5، جامعه و تاريخ، تهران، صدرا، هفتم، 1374.</w:t>
      </w:r>
      <w:r w:rsidRPr="00560CB4">
        <w:rPr>
          <w:rFonts w:ascii="Tahoma" w:eastAsia="Times New Roman" w:hAnsi="Tahoma" w:cs="B Nazanin" w:hint="cs"/>
          <w:color w:val="000000"/>
          <w:sz w:val="24"/>
          <w:szCs w:val="24"/>
          <w:rtl/>
          <w:lang w:bidi="fa-IR"/>
        </w:rPr>
        <w:br/>
        <w:t>23. ، مقدمه اي بر جهان بيني اسلامي، ج6، زندگي جاويد يا حيات اخروي، تهران، صدرا، هشتم، 1373 ب.</w:t>
      </w:r>
    </w:p>
    <w:p w:rsidR="00950C29" w:rsidRDefault="00950C29"/>
    <w:sectPr w:rsidR="00950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B4"/>
    <w:rsid w:val="00560CB4"/>
    <w:rsid w:val="00950C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F3D52-B2B2-493B-A865-6D353A02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64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4327</Words>
  <Characters>24664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Mohamadi</cp:lastModifiedBy>
  <cp:revision>1</cp:revision>
  <dcterms:created xsi:type="dcterms:W3CDTF">2020-02-17T07:42:00Z</dcterms:created>
  <dcterms:modified xsi:type="dcterms:W3CDTF">2020-02-17T07:43:00Z</dcterms:modified>
</cp:coreProperties>
</file>